
<file path=[Content_Types].xml><?xml version="1.0" encoding="utf-8"?>
<Types xmlns="http://schemas.openxmlformats.org/package/2006/content-types">
  <Default Extension="xml" ContentType="application/xml"/>
  <Default Extension="rels" ContentType="application/vnd.openxmlformats-package.relationships+xml"/>
  <Default Extension="jpeg" ContentType="image/jpg"/>
  <Default Extension="png" ContentType="image/png"/>
  <Default Extension="bmp" ContentType="image/bmp"/>
  <Default Extension="gif" ContentType="image/gif"/>
  <Default Extension="tif" ContentType="image/tif"/>
  <Default Extension="pdf" ContentType="application/pdf"/>
  <Default Extension="mov" ContentType="application/movie"/>
  <Default Extension="vml" ContentType="application/vnd.openxmlformats-officedocument.vmlDrawing"/>
  <Default Extension="xlsx" ContentType="application/vnd.openxmlformats-officedocument.spreadsheetml.sheet"/>
  <Override PartName="/docProps/core.xml" ContentType="application/vnd.openxmlformats-package.core-properties+xml"/>
  <Override PartName="/docProps/app.xml" ContentType="application/vnd.openxmlformats-officedocument.extended-properties+xml"/>
  <Override PartName="/word/document.xml" ContentType="application/vnd.openxmlformats-officedocument.wordprocessingml.document.main+xml"/>
  <Override PartName="/word/settings.xml" ContentType="application/vnd.openxmlformats-officedocument.wordprocessingml.settings+xml"/>
  <Override PartName="/word/fontTable.xml" ContentType="application/vnd.openxmlformats-officedocument.wordprocessingml.fontTable+xml"/>
  <Override PartName="/word/styles.xml" ContentType="application/vnd.openxmlformats-officedocument.wordprocessingml.styles+xml"/>
  <Override PartName="/word/header1.xml" ContentType="application/vnd.openxmlformats-officedocument.wordprocessingml.header+xml"/>
  <Override PartName="/word/footer1.xml" ContentType="application/vnd.openxmlformats-officedocument.wordprocessingml.footer+xml"/>
  <Override PartName="/word/theme/theme1.xml" ContentType="application/vnd.openxmlformats-officedocument.theme+xml"/>
</Types>
</file>

<file path=_rels/.rels><?xml version="1.0" encoding="UTF-8" standalone="yes"?><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officeDocument" Target="word/document.xml"/></Relationships>

</file>

<file path=word/document.xml><?xml version="1.0" encoding="utf-8"?>
<w:document xmlns:r="http://schemas.openxmlformats.org/officeDocument/2006/relationships" xmlns:wp="http://schemas.openxmlformats.org/drawingml/2006/wordprocessingDrawing" xmlns:w="http://schemas.openxmlformats.org/wordprocessingml/2006/main" xmlns:w10="urn:schemas-microsoft-com:office:word" xmlns:w14="http://schemas.microsoft.com/office/word/2010/wordml" xmlns:wps="http://schemas.microsoft.com/office/word/2010/wordprocessingShape" xmlns:wpg="http://schemas.microsoft.com/office/word/2010/wordprocessingGroup" xmlns:mc="http://schemas.openxmlformats.org/markup-compatibility/2006" xmlns:v="urn:schemas-microsoft-com:vml" xmlns:o="urn:schemas-microsoft-com:office:office" mc:Ignorable="w14">
  <w:body>
    <w:p>
      <w:pPr>
        <w:pStyle w:val="Body A"/>
        <w:rPr>
          <w:rFonts w:ascii="Calibri" w:cs="Calibri" w:hAnsi="Calibri" w:eastAsia="Calibri"/>
          <w:sz w:val="24"/>
          <w:szCs w:val="24"/>
        </w:rPr>
      </w:pPr>
    </w:p>
    <w:p>
      <w:pPr>
        <w:pStyle w:val="Body A"/>
        <w:jc w:val="center"/>
        <w:rPr>
          <w:rFonts w:ascii="Calibri" w:cs="Calibri" w:hAnsi="Calibri" w:eastAsia="Calibri"/>
          <w:b w:val="1"/>
          <w:bCs w:val="1"/>
          <w:sz w:val="24"/>
          <w:szCs w:val="24"/>
        </w:rPr>
      </w:pPr>
      <w:r>
        <w:rPr>
          <w:rFonts w:ascii="Calibri" w:cs="Calibri" w:hAnsi="Calibri" w:eastAsia="Calibri"/>
          <w:b w:val="1"/>
          <w:bCs w:val="1"/>
          <w:sz w:val="24"/>
          <w:szCs w:val="24"/>
          <w:rtl w:val="0"/>
          <w:lang w:val="de-DE"/>
        </w:rPr>
        <w:t>ELINOR WONDERS WHY</w:t>
      </w:r>
    </w:p>
    <w:p>
      <w:pPr>
        <w:pStyle w:val="Body A"/>
        <w:jc w:val="center"/>
        <w:rPr>
          <w:rFonts w:ascii="Calibri" w:cs="Calibri" w:hAnsi="Calibri" w:eastAsia="Calibri"/>
          <w:b w:val="1"/>
          <w:bCs w:val="1"/>
          <w:sz w:val="24"/>
          <w:szCs w:val="24"/>
        </w:rPr>
      </w:pPr>
      <w:r>
        <w:rPr>
          <w:rFonts w:ascii="Calibri" w:cs="Calibri" w:hAnsi="Calibri" w:eastAsia="Calibri"/>
          <w:b w:val="1"/>
          <w:bCs w:val="1"/>
          <w:sz w:val="24"/>
          <w:szCs w:val="24"/>
          <w:rtl w:val="0"/>
          <w:lang w:val="en-US"/>
        </w:rPr>
        <w:t>The Little Drummer</w:t>
      </w:r>
    </w:p>
    <w:p>
      <w:pPr>
        <w:pStyle w:val="Body A"/>
        <w:jc w:val="center"/>
        <w:rPr>
          <w:rFonts w:ascii="Calibri" w:cs="Calibri" w:hAnsi="Calibri" w:eastAsia="Calibri"/>
          <w:sz w:val="24"/>
          <w:szCs w:val="24"/>
        </w:rPr>
      </w:pPr>
      <w:r>
        <w:rPr>
          <w:rFonts w:ascii="Calibri" w:cs="Calibri" w:hAnsi="Calibri" w:eastAsia="Calibri"/>
          <w:sz w:val="24"/>
          <w:szCs w:val="24"/>
          <w:rtl w:val="0"/>
          <w:lang w:val="en-US"/>
        </w:rPr>
        <w:t>Premise - March 17</w:t>
      </w:r>
      <w:r>
        <w:rPr>
          <w:rFonts w:ascii="Calibri" w:cs="Calibri" w:hAnsi="Calibri" w:eastAsia="Calibri"/>
          <w:sz w:val="24"/>
          <w:szCs w:val="24"/>
          <w:rtl w:val="0"/>
        </w:rPr>
        <w:t>, 2020</w:t>
      </w:r>
    </w:p>
    <w:p>
      <w:pPr>
        <w:pStyle w:val="Body A"/>
        <w:jc w:val="center"/>
        <w:rPr>
          <w:rFonts w:ascii="Calibri" w:cs="Calibri" w:hAnsi="Calibri" w:eastAsia="Calibri"/>
          <w:sz w:val="24"/>
          <w:szCs w:val="24"/>
        </w:rPr>
      </w:pPr>
      <w:r>
        <w:rPr>
          <w:rFonts w:ascii="Calibri" w:cs="Calibri" w:hAnsi="Calibri" w:eastAsia="Calibri"/>
          <w:sz w:val="24"/>
          <w:szCs w:val="24"/>
          <w:rtl w:val="0"/>
          <w:lang w:val="en-US"/>
        </w:rPr>
        <w:t>By Laura Sams and Robert Sams</w:t>
      </w:r>
    </w:p>
    <w:p>
      <w:pPr>
        <w:pStyle w:val="Body A"/>
        <w:rPr>
          <w:rFonts w:ascii="Calibri" w:cs="Calibri" w:hAnsi="Calibri" w:eastAsia="Calibri"/>
          <w:sz w:val="24"/>
          <w:szCs w:val="24"/>
        </w:rPr>
      </w:pPr>
    </w:p>
    <w:p>
      <w:pPr>
        <w:pStyle w:val="Body A"/>
        <w:rPr>
          <w:rFonts w:ascii="Calibri" w:cs="Calibri" w:hAnsi="Calibri" w:eastAsia="Calibri"/>
          <w:sz w:val="24"/>
          <w:szCs w:val="24"/>
        </w:rPr>
      </w:pPr>
      <w:r>
        <w:rPr>
          <w:rFonts w:ascii="Calibri" w:cs="Calibri" w:hAnsi="Calibri" w:eastAsia="Calibri"/>
          <w:b w:val="1"/>
          <w:bCs w:val="1"/>
          <w:sz w:val="24"/>
          <w:szCs w:val="24"/>
          <w:rtl w:val="0"/>
        </w:rPr>
        <w:t>Elinor</w:t>
      </w:r>
      <w:r>
        <w:rPr>
          <w:rFonts w:ascii="Calibri" w:cs="Calibri" w:hAnsi="Calibri" w:eastAsia="Calibri"/>
          <w:b w:val="1"/>
          <w:bCs w:val="1"/>
          <w:sz w:val="24"/>
          <w:szCs w:val="24"/>
          <w:rtl w:val="0"/>
        </w:rPr>
        <w:t>’</w:t>
      </w:r>
      <w:r>
        <w:rPr>
          <w:rFonts w:ascii="Calibri" w:cs="Calibri" w:hAnsi="Calibri" w:eastAsia="Calibri"/>
          <w:b w:val="1"/>
          <w:bCs w:val="1"/>
          <w:sz w:val="24"/>
          <w:szCs w:val="24"/>
          <w:rtl w:val="0"/>
          <w:lang w:val="it-IT"/>
        </w:rPr>
        <w:t>s Question:</w:t>
      </w:r>
      <w:r>
        <w:rPr>
          <w:rFonts w:ascii="Calibri" w:cs="Calibri" w:hAnsi="Calibri" w:eastAsia="Calibri"/>
          <w:sz w:val="24"/>
          <w:szCs w:val="24"/>
          <w:rtl w:val="0"/>
          <w:lang w:val="en-US"/>
        </w:rPr>
        <w:t xml:space="preserve">  Why is a woodpecker drumming on Ari</w:t>
      </w:r>
      <w:r>
        <w:rPr>
          <w:rFonts w:ascii="Calibri" w:cs="Calibri" w:hAnsi="Calibri" w:eastAsia="Calibri"/>
          <w:sz w:val="24"/>
          <w:szCs w:val="24"/>
          <w:rtl w:val="0"/>
        </w:rPr>
        <w:t>’</w:t>
      </w:r>
      <w:r>
        <w:rPr>
          <w:rFonts w:ascii="Calibri" w:cs="Calibri" w:hAnsi="Calibri" w:eastAsia="Calibri"/>
          <w:sz w:val="24"/>
          <w:szCs w:val="24"/>
          <w:rtl w:val="0"/>
          <w:lang w:val="en-US"/>
        </w:rPr>
        <w:t>s mailbox?</w:t>
      </w:r>
    </w:p>
    <w:p>
      <w:pPr>
        <w:pStyle w:val="Body A"/>
        <w:rPr>
          <w:rFonts w:ascii="Calibri" w:cs="Calibri" w:hAnsi="Calibri" w:eastAsia="Calibri"/>
          <w:sz w:val="24"/>
          <w:szCs w:val="24"/>
        </w:rPr>
      </w:pPr>
      <w:r>
        <w:rPr>
          <w:rFonts w:ascii="Calibri" w:cs="Calibri" w:hAnsi="Calibri" w:eastAsia="Calibri"/>
          <w:b w:val="1"/>
          <w:bCs w:val="1"/>
          <w:sz w:val="24"/>
          <w:szCs w:val="24"/>
          <w:rtl w:val="0"/>
          <w:lang w:val="it-IT"/>
        </w:rPr>
        <w:t>Logline:</w:t>
      </w:r>
      <w:r>
        <w:rPr>
          <w:rFonts w:ascii="Calibri" w:cs="Calibri" w:hAnsi="Calibri" w:eastAsia="Calibri"/>
          <w:sz w:val="24"/>
          <w:szCs w:val="24"/>
          <w:rtl w:val="0"/>
          <w:lang w:val="en-US"/>
        </w:rPr>
        <w:t xml:space="preserve"> The kids are determined to figure out why a woodpecker is drumming on Ari</w:t>
      </w:r>
      <w:r>
        <w:rPr>
          <w:rFonts w:ascii="Calibri" w:cs="Calibri" w:hAnsi="Calibri" w:eastAsia="Calibri"/>
          <w:sz w:val="24"/>
          <w:szCs w:val="24"/>
          <w:rtl w:val="0"/>
        </w:rPr>
        <w:t>’</w:t>
      </w:r>
      <w:r>
        <w:rPr>
          <w:rFonts w:ascii="Calibri" w:cs="Calibri" w:hAnsi="Calibri" w:eastAsia="Calibri"/>
          <w:sz w:val="24"/>
          <w:szCs w:val="24"/>
          <w:rtl w:val="0"/>
          <w:lang w:val="en-US"/>
        </w:rPr>
        <w:t>s mailbox.</w:t>
      </w:r>
    </w:p>
    <w:p>
      <w:pPr>
        <w:pStyle w:val="Body A"/>
        <w:rPr>
          <w:rFonts w:ascii="Calibri" w:cs="Calibri" w:hAnsi="Calibri" w:eastAsia="Calibri"/>
          <w:sz w:val="24"/>
          <w:szCs w:val="24"/>
        </w:rPr>
      </w:pPr>
      <w:r>
        <w:rPr>
          <w:rFonts w:ascii="Calibri" w:cs="Calibri" w:hAnsi="Calibri" w:eastAsia="Calibri"/>
          <w:b w:val="1"/>
          <w:bCs w:val="1"/>
          <w:sz w:val="24"/>
          <w:szCs w:val="24"/>
          <w:rtl w:val="0"/>
        </w:rPr>
        <w:t xml:space="preserve">Curriculum Goals: </w:t>
      </w:r>
      <w:r>
        <w:rPr>
          <w:rFonts w:ascii="Calibri" w:cs="Calibri" w:hAnsi="Calibri" w:eastAsia="Calibri"/>
          <w:sz w:val="24"/>
          <w:szCs w:val="24"/>
          <w:rtl w:val="0"/>
          <w:lang w:val="en-US"/>
        </w:rPr>
        <w:t>LS5. Begin to understand that animals and plants depend on other living things and nonliving things in the environment to meet some of their needs:</w:t>
      </w:r>
    </w:p>
    <w:p>
      <w:pPr>
        <w:pStyle w:val="Body A"/>
        <w:rPr>
          <w:rFonts w:ascii="Calibri" w:cs="Calibri" w:hAnsi="Calibri" w:eastAsia="Calibri"/>
          <w:sz w:val="24"/>
          <w:szCs w:val="24"/>
        </w:rPr>
      </w:pPr>
      <w:r>
        <w:rPr>
          <w:rFonts w:ascii="Calibri" w:cs="Calibri" w:hAnsi="Calibri" w:eastAsia="Calibri"/>
          <w:sz w:val="24"/>
          <w:szCs w:val="24"/>
          <w:rtl w:val="0"/>
          <w:lang w:val="en-US"/>
        </w:rPr>
        <w:t>b. Identify the habitats of familiar animals and plants in the environment</w:t>
      </w:r>
    </w:p>
    <w:p>
      <w:pPr>
        <w:pStyle w:val="Body A"/>
        <w:rPr>
          <w:rFonts w:ascii="Calibri" w:cs="Calibri" w:hAnsi="Calibri" w:eastAsia="Calibri"/>
          <w:sz w:val="24"/>
          <w:szCs w:val="24"/>
        </w:rPr>
      </w:pPr>
      <w:r>
        <w:rPr>
          <w:rFonts w:ascii="Calibri" w:cs="Calibri" w:hAnsi="Calibri" w:eastAsia="Calibri"/>
          <w:sz w:val="24"/>
          <w:szCs w:val="24"/>
          <w:rtl w:val="0"/>
          <w:lang w:val="en-US"/>
        </w:rPr>
        <w:t>c. Recognize that each kind of living things has a habitat that has resources to meet its unique needs</w:t>
      </w:r>
    </w:p>
    <w:p>
      <w:pPr>
        <w:pStyle w:val="Body A"/>
        <w:rPr>
          <w:rFonts w:ascii="Calibri" w:cs="Calibri" w:hAnsi="Calibri" w:eastAsia="Calibri"/>
          <w:sz w:val="24"/>
          <w:szCs w:val="24"/>
        </w:rPr>
      </w:pPr>
      <w:r>
        <w:rPr>
          <w:rFonts w:ascii="Calibri" w:cs="Calibri" w:hAnsi="Calibri" w:eastAsia="Calibri"/>
          <w:sz w:val="24"/>
          <w:szCs w:val="24"/>
          <w:rtl w:val="0"/>
          <w:lang w:val="en-US"/>
        </w:rPr>
        <w:t>d. Identify and observe the consequences of how plants and animals impact the environment (Elinor and her friends observe the woodpeckers habits, its environment and the impact the woodpecker</w:t>
      </w:r>
      <w:r>
        <w:rPr>
          <w:rFonts w:ascii="Calibri" w:cs="Calibri" w:hAnsi="Calibri" w:eastAsia="Calibri"/>
          <w:sz w:val="24"/>
          <w:szCs w:val="24"/>
          <w:rtl w:val="0"/>
        </w:rPr>
        <w:t>’</w:t>
      </w:r>
      <w:r>
        <w:rPr>
          <w:rFonts w:ascii="Calibri" w:cs="Calibri" w:hAnsi="Calibri" w:eastAsia="Calibri"/>
          <w:sz w:val="24"/>
          <w:szCs w:val="24"/>
          <w:rtl w:val="0"/>
          <w:lang w:val="en-US"/>
        </w:rPr>
        <w:t>s habit have on its environment).</w:t>
      </w:r>
    </w:p>
    <w:p>
      <w:pPr>
        <w:pStyle w:val="Body A"/>
        <w:rPr>
          <w:rFonts w:ascii="Calibri" w:cs="Calibri" w:hAnsi="Calibri" w:eastAsia="Calibri"/>
          <w:sz w:val="24"/>
          <w:szCs w:val="24"/>
        </w:rPr>
      </w:pPr>
      <w:r>
        <w:rPr>
          <w:rFonts w:ascii="Calibri" w:cs="Calibri" w:hAnsi="Calibri" w:eastAsia="Calibri"/>
          <w:sz w:val="24"/>
          <w:szCs w:val="24"/>
          <w:rtl w:val="0"/>
          <w:lang w:val="en-US"/>
        </w:rPr>
        <w:t xml:space="preserve">ND5. (RTL Crosscutting concept </w:t>
      </w:r>
      <w:r>
        <w:rPr>
          <w:rFonts w:ascii="Calibri" w:cs="Calibri" w:hAnsi="Calibri" w:eastAsia="Calibri"/>
          <w:sz w:val="24"/>
          <w:szCs w:val="24"/>
          <w:rtl w:val="0"/>
        </w:rPr>
        <w:t>‘</w:t>
      </w:r>
      <w:r>
        <w:rPr>
          <w:rFonts w:ascii="Calibri" w:cs="Calibri" w:hAnsi="Calibri" w:eastAsia="Calibri"/>
          <w:sz w:val="24"/>
          <w:szCs w:val="24"/>
          <w:rtl w:val="0"/>
          <w:lang w:val="en-US"/>
        </w:rPr>
        <w:t>Cause and Effect</w:t>
      </w:r>
      <w:r>
        <w:rPr>
          <w:rFonts w:ascii="Calibri" w:cs="Calibri" w:hAnsi="Calibri" w:eastAsia="Calibri"/>
          <w:sz w:val="24"/>
          <w:szCs w:val="24"/>
          <w:rtl w:val="0"/>
        </w:rPr>
        <w:t>’</w:t>
      </w:r>
      <w:r>
        <w:rPr>
          <w:rFonts w:ascii="Calibri" w:cs="Calibri" w:hAnsi="Calibri" w:eastAsia="Calibri"/>
          <w:sz w:val="24"/>
          <w:szCs w:val="24"/>
          <w:rtl w:val="0"/>
          <w:lang w:val="en-US"/>
        </w:rPr>
        <w:t>): Appreciate that events are</w:t>
      </w:r>
    </w:p>
    <w:p>
      <w:pPr>
        <w:pStyle w:val="Body A"/>
        <w:rPr>
          <w:rFonts w:ascii="Calibri" w:cs="Calibri" w:hAnsi="Calibri" w:eastAsia="Calibri"/>
          <w:sz w:val="24"/>
          <w:szCs w:val="24"/>
        </w:rPr>
      </w:pPr>
      <w:r>
        <w:rPr>
          <w:rFonts w:ascii="Calibri" w:cs="Calibri" w:hAnsi="Calibri" w:eastAsia="Calibri"/>
          <w:sz w:val="24"/>
          <w:szCs w:val="24"/>
          <w:rtl w:val="0"/>
          <w:lang w:val="en-US"/>
        </w:rPr>
        <w:t>connected to each other via cause and effect, and that similar links can be found in the natural and designed worlds. (Elinor and her friends make the link between the muffling of Ari</w:t>
      </w:r>
      <w:r>
        <w:rPr>
          <w:rFonts w:ascii="Calibri" w:cs="Calibri" w:hAnsi="Calibri" w:eastAsia="Calibri"/>
          <w:sz w:val="24"/>
          <w:szCs w:val="24"/>
          <w:rtl w:val="0"/>
        </w:rPr>
        <w:t>’</w:t>
      </w:r>
      <w:r>
        <w:rPr>
          <w:rFonts w:ascii="Calibri" w:cs="Calibri" w:hAnsi="Calibri" w:eastAsia="Calibri"/>
          <w:sz w:val="24"/>
          <w:szCs w:val="24"/>
          <w:rtl w:val="0"/>
          <w:lang w:val="en-US"/>
        </w:rPr>
        <w:t xml:space="preserve">s drums and decide to muffle the woodpeckers pecking). </w:t>
      </w:r>
    </w:p>
    <w:p>
      <w:pPr>
        <w:pStyle w:val="Body A"/>
        <w:rPr>
          <w:rFonts w:ascii="Calibri" w:cs="Calibri" w:hAnsi="Calibri" w:eastAsia="Calibri"/>
          <w:sz w:val="24"/>
          <w:szCs w:val="24"/>
        </w:rPr>
      </w:pPr>
    </w:p>
    <w:p>
      <w:pPr>
        <w:pStyle w:val="Body A"/>
        <w:rPr>
          <w:rFonts w:ascii="Calibri" w:cs="Calibri" w:hAnsi="Calibri" w:eastAsia="Calibri"/>
          <w:sz w:val="24"/>
          <w:szCs w:val="24"/>
        </w:rPr>
      </w:pPr>
      <w:r>
        <w:rPr>
          <w:rFonts w:ascii="Calibri" w:cs="Calibri" w:hAnsi="Calibri" w:eastAsia="Calibri"/>
          <w:sz w:val="24"/>
          <w:szCs w:val="24"/>
          <w:rtl w:val="0"/>
        </w:rPr>
        <w:t>“</w:t>
      </w:r>
      <w:r>
        <w:rPr>
          <w:rFonts w:ascii="Calibri" w:cs="Calibri" w:hAnsi="Calibri" w:eastAsia="Calibri"/>
          <w:sz w:val="24"/>
          <w:szCs w:val="24"/>
          <w:rtl w:val="0"/>
          <w:lang w:val="it-IT"/>
        </w:rPr>
        <w:t>Thrrrrrrrrrap, ba da da da da, crashhhh!</w:t>
      </w:r>
      <w:r>
        <w:rPr>
          <w:rFonts w:ascii="Calibri" w:cs="Calibri" w:hAnsi="Calibri" w:eastAsia="Calibri"/>
          <w:sz w:val="24"/>
          <w:szCs w:val="24"/>
          <w:rtl w:val="0"/>
        </w:rPr>
        <w:t xml:space="preserve">” </w:t>
      </w:r>
      <w:r>
        <w:rPr>
          <w:rFonts w:ascii="Calibri" w:cs="Calibri" w:hAnsi="Calibri" w:eastAsia="Calibri"/>
          <w:sz w:val="24"/>
          <w:szCs w:val="24"/>
          <w:rtl w:val="0"/>
          <w:lang w:val="en-US"/>
        </w:rPr>
        <w:t>Ari is playing the drums in his room during a playdate with Elinor and Olive, when Mrs. Bat asks if he can play the drums quietly because his little sister Miri is taking a nap. Ari shows Elinor and Olive a little trick he knows -- he opens up his drum kit and stuffs it with blankets. Then he plays it again and it is much, much quieter. The blankets make it so the drum doesn</w:t>
      </w:r>
      <w:r>
        <w:rPr>
          <w:rFonts w:ascii="Calibri" w:cs="Calibri" w:hAnsi="Calibri" w:eastAsia="Calibri"/>
          <w:sz w:val="24"/>
          <w:szCs w:val="24"/>
          <w:rtl w:val="0"/>
        </w:rPr>
        <w:t>’</w:t>
      </w:r>
      <w:r>
        <w:rPr>
          <w:rFonts w:ascii="Calibri" w:cs="Calibri" w:hAnsi="Calibri" w:eastAsia="Calibri"/>
          <w:sz w:val="24"/>
          <w:szCs w:val="24"/>
          <w:rtl w:val="0"/>
          <w:lang w:val="en-US"/>
        </w:rPr>
        <w:t>t vibrate or rattle as much when he plays it. But it</w:t>
      </w:r>
      <w:r>
        <w:rPr>
          <w:rFonts w:ascii="Calibri" w:cs="Calibri" w:hAnsi="Calibri" w:eastAsia="Calibri"/>
          <w:sz w:val="24"/>
          <w:szCs w:val="24"/>
          <w:rtl w:val="0"/>
        </w:rPr>
        <w:t>’</w:t>
      </w:r>
      <w:r>
        <w:rPr>
          <w:rFonts w:ascii="Calibri" w:cs="Calibri" w:hAnsi="Calibri" w:eastAsia="Calibri"/>
          <w:sz w:val="24"/>
          <w:szCs w:val="24"/>
          <w:rtl w:val="0"/>
          <w:lang w:val="en-US"/>
        </w:rPr>
        <w:t xml:space="preserve">s still probably too loud for Miri, so Ari flies down from the ceiling to play with Elinor and Olive quietly. Suddenly they hear a loud drumming sound. Mrs. Bat comes back into the room to tell Ari to stop playing the drums. </w:t>
      </w:r>
      <w:r>
        <w:rPr>
          <w:rFonts w:ascii="Calibri" w:cs="Calibri" w:hAnsi="Calibri" w:eastAsia="Calibri"/>
          <w:sz w:val="24"/>
          <w:szCs w:val="24"/>
          <w:rtl w:val="0"/>
        </w:rPr>
        <w:t>“</w:t>
      </w:r>
      <w:r>
        <w:rPr>
          <w:rFonts w:ascii="Calibri" w:cs="Calibri" w:hAnsi="Calibri" w:eastAsia="Calibri"/>
          <w:sz w:val="24"/>
          <w:szCs w:val="24"/>
          <w:rtl w:val="0"/>
          <w:lang w:val="en-US"/>
        </w:rPr>
        <w:t>It</w:t>
      </w:r>
      <w:r>
        <w:rPr>
          <w:rFonts w:ascii="Calibri" w:cs="Calibri" w:hAnsi="Calibri" w:eastAsia="Calibri"/>
          <w:sz w:val="24"/>
          <w:szCs w:val="24"/>
          <w:rtl w:val="0"/>
        </w:rPr>
        <w:t>’</w:t>
      </w:r>
      <w:r>
        <w:rPr>
          <w:rFonts w:ascii="Calibri" w:cs="Calibri" w:hAnsi="Calibri" w:eastAsia="Calibri"/>
          <w:sz w:val="24"/>
          <w:szCs w:val="24"/>
          <w:rtl w:val="0"/>
          <w:lang w:val="en-US"/>
        </w:rPr>
        <w:t>s not me mom. I think it</w:t>
      </w:r>
      <w:r>
        <w:rPr>
          <w:rFonts w:ascii="Calibri" w:cs="Calibri" w:hAnsi="Calibri" w:eastAsia="Calibri"/>
          <w:sz w:val="24"/>
          <w:szCs w:val="24"/>
          <w:rtl w:val="0"/>
        </w:rPr>
        <w:t>’</w:t>
      </w:r>
      <w:r>
        <w:rPr>
          <w:rFonts w:ascii="Calibri" w:cs="Calibri" w:hAnsi="Calibri" w:eastAsia="Calibri"/>
          <w:sz w:val="24"/>
          <w:szCs w:val="24"/>
          <w:rtl w:val="0"/>
          <w:lang w:val="en-US"/>
        </w:rPr>
        <w:t>s the woodpecker.</w:t>
      </w:r>
      <w:r>
        <w:rPr>
          <w:rFonts w:ascii="Calibri" w:cs="Calibri" w:hAnsi="Calibri" w:eastAsia="Calibri"/>
          <w:sz w:val="24"/>
          <w:szCs w:val="24"/>
          <w:rtl w:val="0"/>
        </w:rPr>
        <w:t xml:space="preserve">” </w:t>
      </w:r>
      <w:r>
        <w:rPr>
          <w:rFonts w:ascii="Calibri" w:cs="Calibri" w:hAnsi="Calibri" w:eastAsia="Calibri"/>
          <w:sz w:val="24"/>
          <w:szCs w:val="24"/>
          <w:rtl w:val="0"/>
          <w:lang w:val="en-US"/>
        </w:rPr>
        <w:t xml:space="preserve">Mrs. Bat looks exasperated </w:t>
      </w:r>
      <w:r>
        <w:rPr>
          <w:rFonts w:ascii="Calibri" w:cs="Calibri" w:hAnsi="Calibri" w:eastAsia="Calibri"/>
          <w:sz w:val="24"/>
          <w:szCs w:val="24"/>
          <w:rtl w:val="0"/>
        </w:rPr>
        <w:t>“</w:t>
      </w:r>
      <w:r>
        <w:rPr>
          <w:rFonts w:ascii="Calibri" w:cs="Calibri" w:hAnsi="Calibri" w:eastAsia="Calibri"/>
          <w:sz w:val="24"/>
          <w:szCs w:val="24"/>
          <w:rtl w:val="0"/>
          <w:lang w:val="en-US"/>
        </w:rPr>
        <w:t>Oh is it back AGAIN?</w:t>
      </w:r>
      <w:r>
        <w:rPr>
          <w:rFonts w:ascii="Calibri" w:cs="Calibri" w:hAnsi="Calibri" w:eastAsia="Calibri"/>
          <w:sz w:val="24"/>
          <w:szCs w:val="24"/>
          <w:rtl w:val="0"/>
        </w:rPr>
        <w:t xml:space="preserve">” </w:t>
      </w:r>
      <w:r>
        <w:rPr>
          <w:rFonts w:ascii="Calibri" w:cs="Calibri" w:hAnsi="Calibri" w:eastAsia="Calibri"/>
          <w:sz w:val="24"/>
          <w:szCs w:val="24"/>
          <w:rtl w:val="0"/>
          <w:lang w:val="en-US"/>
        </w:rPr>
        <w:t xml:space="preserve">Miri wakes up and yells. Ugh. That woodpecker has been coming every day and making a lot of noise outside, and that wakes up Miri. </w:t>
      </w:r>
    </w:p>
    <w:p>
      <w:pPr>
        <w:pStyle w:val="Body A"/>
        <w:rPr>
          <w:rFonts w:ascii="Calibri" w:cs="Calibri" w:hAnsi="Calibri" w:eastAsia="Calibri"/>
          <w:sz w:val="24"/>
          <w:szCs w:val="24"/>
        </w:rPr>
      </w:pPr>
    </w:p>
    <w:p>
      <w:pPr>
        <w:pStyle w:val="Body A"/>
        <w:rPr>
          <w:rFonts w:ascii="Calibri" w:cs="Calibri" w:hAnsi="Calibri" w:eastAsia="Calibri"/>
          <w:sz w:val="24"/>
          <w:szCs w:val="24"/>
        </w:rPr>
      </w:pPr>
      <w:r>
        <w:rPr>
          <w:rFonts w:ascii="Calibri" w:cs="Calibri" w:hAnsi="Calibri" w:eastAsia="Calibri"/>
          <w:sz w:val="24"/>
          <w:szCs w:val="24"/>
          <w:rtl w:val="0"/>
          <w:lang w:val="en-US"/>
        </w:rPr>
        <w:t>The kids go outside and see a woodpecker pecking the mailbox really fast to make a drumming sound. Elinor wonders why the woodpecker is drumming on the mailbox at Ari</w:t>
      </w:r>
      <w:r>
        <w:rPr>
          <w:rFonts w:ascii="Calibri" w:cs="Calibri" w:hAnsi="Calibri" w:eastAsia="Calibri"/>
          <w:sz w:val="24"/>
          <w:szCs w:val="24"/>
          <w:rtl w:val="0"/>
        </w:rPr>
        <w:t>’</w:t>
      </w:r>
      <w:r>
        <w:rPr>
          <w:rFonts w:ascii="Calibri" w:cs="Calibri" w:hAnsi="Calibri" w:eastAsia="Calibri"/>
          <w:sz w:val="24"/>
          <w:szCs w:val="24"/>
          <w:rtl w:val="0"/>
          <w:lang w:val="en-US"/>
        </w:rPr>
        <w:t>s house. Olive pulls out her nature book to look at woodpeckers. Woodpeckers are birds that peck on trees with their strong pointy beaks. Sometimes woodpeckers peck on trees to look for food like bugs. Hmm, are there any bugs in the mailbox? The woodpecker flies away to land on a nearby tree, while Elinor, Ari and Olive inspect the mailbox closely. Nope, no bugs. Just mail. And Elinor notices a few dents in the mailbox where the woodpecker beak was drumming. Why is the woodpecker pecking on the mailbox? They</w:t>
      </w:r>
      <w:r>
        <w:rPr>
          <w:rFonts w:ascii="Calibri" w:cs="Calibri" w:hAnsi="Calibri" w:eastAsia="Calibri"/>
          <w:sz w:val="24"/>
          <w:szCs w:val="24"/>
          <w:rtl w:val="0"/>
        </w:rPr>
        <w:t>’</w:t>
      </w:r>
      <w:r>
        <w:rPr>
          <w:rFonts w:ascii="Calibri" w:cs="Calibri" w:hAnsi="Calibri" w:eastAsia="Calibri"/>
          <w:sz w:val="24"/>
          <w:szCs w:val="24"/>
          <w:rtl w:val="0"/>
          <w:lang w:val="en-US"/>
        </w:rPr>
        <w:t xml:space="preserve">re called woodpeckers, not mailbox-peckers. Elinor decides </w:t>
      </w:r>
      <w:r>
        <w:rPr>
          <w:rFonts w:ascii="Calibri" w:cs="Calibri" w:hAnsi="Calibri" w:eastAsia="Calibri"/>
          <w:sz w:val="24"/>
          <w:szCs w:val="24"/>
          <w:rtl w:val="0"/>
        </w:rPr>
        <w:t>“</w:t>
      </w:r>
      <w:r>
        <w:rPr>
          <w:rFonts w:ascii="Calibri" w:cs="Calibri" w:hAnsi="Calibri" w:eastAsia="Calibri"/>
          <w:sz w:val="24"/>
          <w:szCs w:val="24"/>
          <w:rtl w:val="0"/>
          <w:lang w:val="en-US"/>
        </w:rPr>
        <w:t>We need MORE observations.</w:t>
      </w:r>
      <w:r>
        <w:rPr>
          <w:rFonts w:ascii="Calibri" w:cs="Calibri" w:hAnsi="Calibri" w:eastAsia="Calibri"/>
          <w:sz w:val="24"/>
          <w:szCs w:val="24"/>
          <w:rtl w:val="0"/>
        </w:rPr>
        <w:t xml:space="preserve">” </w:t>
      </w:r>
      <w:r>
        <w:rPr>
          <w:rFonts w:ascii="Calibri" w:cs="Calibri" w:hAnsi="Calibri" w:eastAsia="Calibri"/>
          <w:sz w:val="24"/>
          <w:szCs w:val="24"/>
          <w:rtl w:val="0"/>
          <w:lang w:val="en-US"/>
        </w:rPr>
        <w:t>The kids set out on a curiosity quest to observe the woodpecker on the mailbox. They notice that every time the woodpecker on the mailbox drums, another woodpecker drums on a nearby hollow tree. They</w:t>
      </w:r>
      <w:r>
        <w:rPr>
          <w:rFonts w:ascii="Calibri" w:cs="Calibri" w:hAnsi="Calibri" w:eastAsia="Calibri"/>
          <w:sz w:val="24"/>
          <w:szCs w:val="24"/>
          <w:rtl w:val="0"/>
        </w:rPr>
        <w:t>’</w:t>
      </w:r>
      <w:r>
        <w:rPr>
          <w:rFonts w:ascii="Calibri" w:cs="Calibri" w:hAnsi="Calibri" w:eastAsia="Calibri"/>
          <w:sz w:val="24"/>
          <w:szCs w:val="24"/>
          <w:rtl w:val="0"/>
          <w:lang w:val="en-US"/>
        </w:rPr>
        <w:t xml:space="preserve">re communicating with each other. Ari thinks about his own drumming, </w:t>
      </w:r>
      <w:r>
        <w:rPr>
          <w:rFonts w:ascii="Calibri" w:cs="Calibri" w:hAnsi="Calibri" w:eastAsia="Calibri"/>
          <w:sz w:val="24"/>
          <w:szCs w:val="24"/>
          <w:rtl w:val="0"/>
        </w:rPr>
        <w:t>“</w:t>
      </w:r>
      <w:r>
        <w:rPr>
          <w:rFonts w:ascii="Calibri" w:cs="Calibri" w:hAnsi="Calibri" w:eastAsia="Calibri"/>
          <w:sz w:val="24"/>
          <w:szCs w:val="24"/>
          <w:rtl w:val="0"/>
          <w:lang w:val="en-US"/>
        </w:rPr>
        <w:t>Thrrrrrrrrrap, Thrrrrrrrap</w:t>
      </w:r>
      <w:r>
        <w:rPr>
          <w:rFonts w:ascii="Calibri" w:cs="Calibri" w:hAnsi="Calibri" w:eastAsia="Calibri"/>
          <w:sz w:val="24"/>
          <w:szCs w:val="24"/>
          <w:rtl w:val="0"/>
        </w:rPr>
        <w:t xml:space="preserve">” </w:t>
      </w:r>
      <w:r>
        <w:rPr>
          <w:rFonts w:ascii="Calibri" w:cs="Calibri" w:hAnsi="Calibri" w:eastAsia="Calibri"/>
          <w:sz w:val="24"/>
          <w:szCs w:val="24"/>
          <w:rtl w:val="0"/>
          <w:lang w:val="en-US"/>
        </w:rPr>
        <w:t xml:space="preserve">and the sound of the woodpeckers, </w:t>
      </w:r>
      <w:r>
        <w:rPr>
          <w:rFonts w:ascii="Calibri" w:cs="Calibri" w:hAnsi="Calibri" w:eastAsia="Calibri"/>
          <w:sz w:val="24"/>
          <w:szCs w:val="24"/>
          <w:rtl w:val="0"/>
        </w:rPr>
        <w:t>“</w:t>
      </w:r>
      <w:r>
        <w:rPr>
          <w:rFonts w:ascii="Calibri" w:cs="Calibri" w:hAnsi="Calibri" w:eastAsia="Calibri"/>
          <w:sz w:val="24"/>
          <w:szCs w:val="24"/>
          <w:rtl w:val="0"/>
          <w:lang w:val="en-US"/>
        </w:rPr>
        <w:t>Thrrrrrrrap Thrrrrrrrap.</w:t>
      </w:r>
      <w:r>
        <w:rPr>
          <w:rFonts w:ascii="Calibri" w:cs="Calibri" w:hAnsi="Calibri" w:eastAsia="Calibri"/>
          <w:sz w:val="24"/>
          <w:szCs w:val="24"/>
          <w:rtl w:val="0"/>
        </w:rPr>
        <w:t xml:space="preserve">” </w:t>
      </w:r>
      <w:r>
        <w:rPr>
          <w:rFonts w:ascii="Calibri" w:cs="Calibri" w:hAnsi="Calibri" w:eastAsia="Calibri"/>
          <w:sz w:val="24"/>
          <w:szCs w:val="24"/>
          <w:rtl w:val="0"/>
          <w:lang w:val="en-US"/>
        </w:rPr>
        <w:t xml:space="preserve">The sounds are so similar. It really does sound like drumming. </w:t>
      </w:r>
    </w:p>
    <w:p>
      <w:pPr>
        <w:pStyle w:val="Body A"/>
        <w:rPr>
          <w:rFonts w:ascii="Calibri" w:cs="Calibri" w:hAnsi="Calibri" w:eastAsia="Calibri"/>
          <w:sz w:val="24"/>
          <w:szCs w:val="24"/>
        </w:rPr>
      </w:pPr>
    </w:p>
    <w:p>
      <w:pPr>
        <w:pStyle w:val="Body A"/>
        <w:rPr>
          <w:rFonts w:ascii="Calibri" w:cs="Calibri" w:hAnsi="Calibri" w:eastAsia="Calibri"/>
          <w:sz w:val="24"/>
          <w:szCs w:val="24"/>
          <w:lang w:val="en-US"/>
        </w:rPr>
      </w:pPr>
      <w:r>
        <w:rPr>
          <w:rFonts w:ascii="Calibri" w:cs="Calibri" w:hAnsi="Calibri" w:eastAsia="Calibri"/>
          <w:sz w:val="24"/>
          <w:szCs w:val="24"/>
          <w:rtl w:val="0"/>
          <w:lang w:val="en-US"/>
        </w:rPr>
        <w:t>Elinor wonders what would happen if they make the mailbox quiet like Ari made his drums quiet. Maybe the woodpecker wouldn</w:t>
      </w:r>
      <w:r>
        <w:rPr>
          <w:rFonts w:ascii="Calibri" w:cs="Calibri" w:hAnsi="Calibri" w:eastAsia="Calibri"/>
          <w:sz w:val="24"/>
          <w:szCs w:val="24"/>
          <w:rtl w:val="0"/>
        </w:rPr>
        <w:t>’</w:t>
      </w:r>
      <w:r>
        <w:rPr>
          <w:rFonts w:ascii="Calibri" w:cs="Calibri" w:hAnsi="Calibri" w:eastAsia="Calibri"/>
          <w:sz w:val="24"/>
          <w:szCs w:val="24"/>
          <w:rtl w:val="0"/>
          <w:lang w:val="en-US"/>
        </w:rPr>
        <w:t>t want to peck there anymore. The kids test their idea. Ari grabs his drumsticks and plays the mailbox for a moment. Then the kids put blankets inside the mailbox and close it up. Ari bangs on the mailbox again and it is much quieter. Then the kids go back to the house porch to watch for the woodpecker. The woodpecker flies back to the mailbox and starts to peck, but the drumming is very quiet and doesn</w:t>
      </w:r>
      <w:r>
        <w:rPr>
          <w:rFonts w:ascii="Calibri" w:cs="Calibri" w:hAnsi="Calibri" w:eastAsia="Calibri"/>
          <w:sz w:val="24"/>
          <w:szCs w:val="24"/>
          <w:rtl w:val="0"/>
        </w:rPr>
        <w:t>’</w:t>
      </w:r>
      <w:r>
        <w:rPr>
          <w:rFonts w:ascii="Calibri" w:cs="Calibri" w:hAnsi="Calibri" w:eastAsia="Calibri"/>
          <w:sz w:val="24"/>
          <w:szCs w:val="24"/>
          <w:rtl w:val="0"/>
          <w:lang w:val="en-US"/>
        </w:rPr>
        <w:t>t ring out at all. And the other woodpecker doesn</w:t>
      </w:r>
      <w:r>
        <w:rPr>
          <w:rFonts w:ascii="Calibri" w:cs="Calibri" w:hAnsi="Calibri" w:eastAsia="Calibri"/>
          <w:sz w:val="24"/>
          <w:szCs w:val="24"/>
          <w:rtl w:val="0"/>
        </w:rPr>
        <w:t>’</w:t>
      </w:r>
      <w:r>
        <w:rPr>
          <w:rFonts w:ascii="Calibri" w:cs="Calibri" w:hAnsi="Calibri" w:eastAsia="Calibri"/>
          <w:sz w:val="24"/>
          <w:szCs w:val="24"/>
          <w:rtl w:val="0"/>
          <w:lang w:val="en-US"/>
        </w:rPr>
        <w:t>t drum in response. The woodpecker on the mailbox looks around and then flies to a nearby hollow tree and starts drumming, and the other woodpecker drums on another tree in response. They drum back and forth. Success! We cut to Miri, who is now sleeping soundly in her room. Everything seems to have worked our perfectly except</w:t>
      </w:r>
      <w:r>
        <w:rPr>
          <w:rFonts w:ascii="Calibri" w:cs="Calibri" w:hAnsi="Calibri" w:eastAsia="Calibri"/>
          <w:sz w:val="24"/>
          <w:szCs w:val="24"/>
          <w:rtl w:val="0"/>
        </w:rPr>
        <w:t>…</w:t>
      </w:r>
      <w:r>
        <w:rPr>
          <w:rFonts w:ascii="Calibri" w:cs="Calibri" w:hAnsi="Calibri" w:eastAsia="Calibri"/>
          <w:sz w:val="24"/>
          <w:szCs w:val="24"/>
          <w:rtl w:val="0"/>
          <w:lang w:val="en-US"/>
        </w:rPr>
        <w:t xml:space="preserve">how will the Bat Family get their mail? </w:t>
      </w:r>
    </w:p>
    <w:p>
      <w:pPr>
        <w:pStyle w:val="Body A"/>
        <w:rPr>
          <w:rFonts w:ascii="Calibri" w:cs="Calibri" w:hAnsi="Calibri" w:eastAsia="Calibri"/>
          <w:sz w:val="24"/>
          <w:szCs w:val="24"/>
          <w:lang w:val="en-US"/>
        </w:rPr>
      </w:pPr>
    </w:p>
    <w:p>
      <w:pPr>
        <w:pStyle w:val="Body A"/>
        <w:rPr>
          <w:rFonts w:ascii="Calibri" w:cs="Calibri" w:hAnsi="Calibri" w:eastAsia="Calibri"/>
          <w:sz w:val="24"/>
          <w:szCs w:val="24"/>
          <w:lang w:val="en-US"/>
        </w:rPr>
      </w:pPr>
      <w:r>
        <w:rPr>
          <w:rFonts w:ascii="Calibri" w:cs="Calibri" w:hAnsi="Calibri" w:eastAsia="Calibri"/>
          <w:sz w:val="24"/>
          <w:szCs w:val="24"/>
          <w:rtl w:val="0"/>
          <w:lang w:val="en-US"/>
        </w:rPr>
        <w:t>PBS Note:</w:t>
      </w:r>
    </w:p>
    <w:p>
      <w:pPr>
        <w:pStyle w:val="Body A"/>
      </w:pPr>
      <w:r>
        <w:rPr>
          <w:rFonts w:ascii="Calibri" w:cs="Calibri" w:hAnsi="Calibri" w:eastAsia="Calibri"/>
          <w:sz w:val="24"/>
          <w:szCs w:val="24"/>
          <w:rtl w:val="0"/>
          <w:lang w:val="en-US"/>
        </w:rPr>
        <w:t>For the bird one, we just want to make sure we don't drive home the misconception that migration only happens at night and that you can</w:t>
      </w:r>
      <w:r>
        <w:rPr>
          <w:rFonts w:ascii="Calibri" w:cs="Calibri" w:hAnsi="Calibri" w:eastAsia="Calibri"/>
          <w:sz w:val="24"/>
          <w:szCs w:val="24"/>
          <w:rtl w:val="0"/>
          <w:lang w:val="en-US"/>
        </w:rPr>
        <w:t>’</w:t>
      </w:r>
      <w:r>
        <w:rPr>
          <w:rFonts w:ascii="Calibri" w:cs="Calibri" w:hAnsi="Calibri" w:eastAsia="Calibri"/>
          <w:sz w:val="24"/>
          <w:szCs w:val="24"/>
          <w:rtl w:val="0"/>
          <w:lang w:val="en-US"/>
        </w:rPr>
        <w:t xml:space="preserve">t see the V formation during the day. </w:t>
      </w:r>
      <w:r>
        <w:rPr>
          <w:rFonts w:ascii="Calibri" w:cs="Calibri" w:hAnsi="Calibri" w:eastAsia="Calibri"/>
          <w:sz w:val="24"/>
          <w:szCs w:val="24"/>
          <w:rtl w:val="0"/>
          <w:lang w:val="en-US"/>
        </w:rPr>
        <w:t> </w:t>
      </w:r>
      <w:r>
        <w:rPr>
          <w:rFonts w:ascii="Calibri" w:cs="Calibri" w:hAnsi="Calibri" w:eastAsia="Calibri"/>
          <w:sz w:val="24"/>
          <w:szCs w:val="24"/>
          <w:rtl w:val="0"/>
          <w:lang w:val="en-US"/>
        </w:rPr>
        <w:t>Though its preferable for geese and other land birds to migrate at night, kids do see the V formation during the daytime hours as well. And not all birds that migrate at night necessarily fly together in a V formation. The story didn</w:t>
      </w:r>
      <w:r>
        <w:rPr>
          <w:rFonts w:ascii="Calibri" w:cs="Calibri" w:hAnsi="Calibri" w:eastAsia="Calibri"/>
          <w:sz w:val="24"/>
          <w:szCs w:val="24"/>
          <w:rtl w:val="0"/>
          <w:lang w:val="en-US"/>
        </w:rPr>
        <w:t>’</w:t>
      </w:r>
      <w:r>
        <w:rPr>
          <w:rFonts w:ascii="Calibri" w:cs="Calibri" w:hAnsi="Calibri" w:eastAsia="Calibri"/>
          <w:sz w:val="24"/>
          <w:szCs w:val="24"/>
          <w:rtl w:val="0"/>
          <w:lang w:val="en-US"/>
        </w:rPr>
        <w:t>t mention what species the team had in mind so we're interested in seeing what they end up being. Goose seems to make the most sense since it would be most recognizable to kids.</w:t>
      </w:r>
      <w:r>
        <w:rPr>
          <w:rFonts w:ascii="Calibri" w:cs="Calibri" w:hAnsi="Calibri" w:eastAsia="Calibri"/>
          <w:sz w:val="24"/>
          <w:szCs w:val="24"/>
          <w:rtl w:val="0"/>
          <w:lang w:val="en-US"/>
        </w:rPr>
        <w:t> </w:t>
      </w:r>
    </w:p>
    <w:sectPr>
      <w:headerReference w:type="default" r:id="rId4"/>
      <w:footerReference w:type="default" r:id="rId5"/>
      <w:pgSz w:w="12240" w:h="15840" w:orient="portrait"/>
      <w:pgMar w:top="1440" w:right="1440" w:bottom="1440" w:left="1440" w:header="720" w:footer="720"/>
      <w:pgNumType w:start="1"/>
      <w:bidi w:val="0"/>
    </w:sectPr>
  </w:body>
</w:document>
</file>

<file path=word/fontTable.xml><?xml version="1.0" encoding="utf-8"?>
<w:fonts xmlns:w="http://schemas.openxmlformats.org/wordprocessingml/2006/main">
  <w:font w:name="Times New Roman">
    <w:charset w:val="00"/>
    <w:family w:val="roman"/>
    <w:pitch w:val="variable"/>
  </w:font>
  <w:font w:name="Symbol">
    <w:charset w:val="02"/>
    <w:family w:val="roman"/>
    <w:pitch w:val="variable"/>
  </w:font>
  <w:font w:name="Arial">
    <w:charset w:val="00"/>
    <w:family w:val="swiss"/>
    <w:pitch w:val="variable"/>
  </w:font>
  <w:font w:name="Arial Unicode MS">
    <w:charset w:val="00"/>
    <w:family w:val="roman"/>
    <w:pitch w:val="default"/>
  </w:font>
  <w:font w:name="Helvetica">
    <w:charset w:val="00"/>
    <w:family w:val="roman"/>
    <w:pitch w:val="default"/>
  </w:font>
  <w:font w:name="Calibri">
    <w:charset w:val="00"/>
    <w:family w:val="roman"/>
    <w:pitch w:val="default"/>
  </w:font>
</w:fonts>
</file>

<file path=word/footer1.xml><?xml version="1.0" encoding="utf-8"?>
<w:ftr xmlns:r="http://schemas.openxmlformats.org/officeDocument/2006/relationships" xmlns:wp="http://schemas.openxmlformats.org/drawingml/2006/wordprocessingDrawing" xmlns:w="http://schemas.openxmlformats.org/wordprocessingml/2006/main" xmlns:w10="urn:schemas-microsoft-com:office:word" xmlns:w14="http://schemas.microsoft.com/office/word/2010/wordml" xmlns:wps="http://schemas.microsoft.com/office/word/2010/wordprocessingShape" xmlns:wpg="http://schemas.microsoft.com/office/word/2010/wordprocessingGroup" xmlns:mc="http://schemas.openxmlformats.org/markup-compatibility/2006" xmlns:v="urn:schemas-microsoft-com:vml" xmlns:o="urn:schemas-microsoft-com:office:office" mc:Ignorable="w14">
  <w:p>
    <w:pPr>
      <w:pStyle w:val="Header &amp; Footer"/>
      <w:bidi w:val="0"/>
    </w:pPr>
    <w:r/>
  </w:p>
</w:ftr>
</file>

<file path=word/header1.xml><?xml version="1.0" encoding="utf-8"?>
<w:hdr xmlns:r="http://schemas.openxmlformats.org/officeDocument/2006/relationships" xmlns:wp="http://schemas.openxmlformats.org/drawingml/2006/wordprocessingDrawing" xmlns:w="http://schemas.openxmlformats.org/wordprocessingml/2006/main" xmlns:w10="urn:schemas-microsoft-com:office:word" xmlns:w14="http://schemas.microsoft.com/office/word/2010/wordml" xmlns:wps="http://schemas.microsoft.com/office/word/2010/wordprocessingShape" xmlns:wpg="http://schemas.microsoft.com/office/word/2010/wordprocessingGroup" xmlns:mc="http://schemas.openxmlformats.org/markup-compatibility/2006" xmlns:v="urn:schemas-microsoft-com:vml" xmlns:o="urn:schemas-microsoft-com:office:office" mc:Ignorable="w14">
  <w:p>
    <w:pPr>
      <w:pStyle w:val="Header &amp; Footer"/>
      <w:bidi w:val="0"/>
    </w:pPr>
    <w:r/>
  </w:p>
</w:hdr>
</file>

<file path=word/settings.xml><?xml version="1.0" encoding="utf-8"?>
<w:settings xmlns:mc="http://schemas.openxmlformats.org/markup-compatibility/2006" xmlns:o="urn:schemas-microsoft-com:office:office" xmlns:v="urn:schemas-microsoft-com:vml" xmlns:w="http://schemas.openxmlformats.org/wordprocessingml/2006/main">
  <w:view w:val="print"/>
  <w:mirrorMargins w:val="0"/>
  <w:bordersDoNotSurroundHeader w:val="0"/>
  <w:bordersDoNotSurroundFooter w:val="0"/>
  <w:revisionView w:markup="1" w:comments="1" w:insDel="1" w:formatting="0"/>
  <w:defaultTabStop w:val="720"/>
  <w:autoHyphenation w:val="1"/>
  <w:evenAndOddHeaders w:val="0"/>
  <w:bookFoldPrinting w:val="0"/>
  <w:noLineBreaksAfter w:lang="English" w:val="‘“(〔[{〈《「『【⦅〘〖«〝︵︷︹︻︽︿﹁﹃﹇﹙﹛﹝｢"/>
  <w:noLineBreaksBefore w:lang="English" w:val="’”)〕]}〉"/>
  <w:compat>
    <w:compatSetting w:name="compatibilityMode" w:uri="http://schemas.microsoft.com/office/word" w:val="15"/>
  </w:compat>
  <w:clrSchemeMapping w:bg1="light1" w:t1="dark1" w:bg2="light2" w:t2="dark2" w:accent1="accent1" w:accent2="accent2" w:accent3="accent3" w:accent4="accent4" w:accent5="accent5" w:accent6="accent6" w:hyperlink="hyperlink" w:followedHyperlink="followedHyperlink"/>
</w:settings>
</file>

<file path=word/styles.xml><?xml version="1.0" encoding="utf-8"?>
<w:styles xmlns:w="http://schemas.openxmlformats.org/wordprocessingml/2006/main" xmlns:mc="http://schemas.openxmlformats.org/markup-compatibility/2006" xmlns:w14="http://schemas.microsoft.com/office/word/2010/wordml" mc:Ignorable="w14">
  <w:docDefaults>
    <w:rPrDefault>
      <w:rPr>
        <w:rFonts w:ascii="Times New Roman" w:cs="Times New Roman" w:hAnsi="Times New Roman" w:eastAsia="Arial Unicode MS"/>
        <w:b w:val="0"/>
        <w:bCs w:val="0"/>
        <w:i w:val="0"/>
        <w:iCs w:val="0"/>
        <w:caps w:val="0"/>
        <w:smallCaps w:val="0"/>
        <w:strike w:val="0"/>
        <w:dstrike w:val="0"/>
        <w:outline w:val="0"/>
        <w:emboss w:val="0"/>
        <w:imprint w:val="0"/>
        <w:vanish w:val="0"/>
        <w:color w:val="auto"/>
        <w:spacing w:val="0"/>
        <w:w w:val="100"/>
        <w:kern w:val="0"/>
        <w:position w:val="0"/>
        <w:sz w:val="20"/>
        <w:szCs w:val="20"/>
        <w:u w:val="none" w:color="auto"/>
        <w:bdr w:val="nil"/>
        <w:vertAlign w:val="baseline"/>
        <w:lang/>
      </w:rPr>
    </w:rPrDefault>
    <w:pPrDefault>
      <w:pPr>
        <w:keepNext w:val="0"/>
        <w:keepLines w:val="0"/>
        <w:pageBreakBefore w:val="0"/>
        <w:framePr w:anchorLock="0" w:w="0" w:h="0" w:vSpace="0" w:hSpace="0" w:xAlign="left" w:y="0" w:hRule="exact" w:vAnchor="margin"/>
        <w:widowControl w:val="1"/>
        <w:numPr>
          <w:ilvl w:val="0"/>
          <w:numId w:val="0"/>
        </w:numPr>
        <w:suppressLineNumbers w:val="0"/>
        <w:pBdr>
          <w:top w:val="nil"/>
          <w:left w:val="nil"/>
          <w:bottom w:val="nil"/>
          <w:right w:val="nil"/>
          <w:between w:val="nil"/>
          <w:bar w:val="nil"/>
        </w:pBdr>
        <w:shd w:val="clear" w:color="auto" w:fill="auto"/>
        <w:suppressAutoHyphens w:val="0"/>
        <w:spacing w:before="0" w:beforeAutospacing="0" w:after="0" w:afterAutospacing="0" w:line="240" w:lineRule="auto"/>
        <w:ind w:left="0" w:right="0" w:firstLine="0"/>
        <w:jc w:val="left"/>
        <w:outlineLvl w:val="9"/>
      </w:pPr>
    </w:pPrDefault>
  </w:docDefaults>
  <w:style w:type="paragraph" w:default="1" w:styleId="Normal">
    <w:name w:val="Normal"/>
    <w:next w:val="Normal"/>
    <w:pPr/>
    <w:rPr>
      <w:sz w:val="24"/>
      <w:szCs w:val="24"/>
      <w:lang w:val="en-US" w:eastAsia="en-US" w:bidi="ar-SA"/>
    </w:rPr>
  </w:style>
  <w:style w:type="character" w:default="1" w:styleId="Default Paragraph Font">
    <w:name w:val="Default Paragraph Font"/>
    <w:next w:val="Default Paragraph Font"/>
  </w:style>
  <w:style w:type="character" w:styleId="Hyperlink">
    <w:name w:val="Hyperlink"/>
    <w:rPr>
      <w:u w:val="single"/>
    </w:rPr>
  </w:style>
  <w:style w:type="table" w:default="1" w:styleId="Table Normal">
    <w:name w:val="Table Normal"/>
    <w:next w:val="Table Normal"/>
    <w:pPr/>
    <w:tblPr>
      <w:tblInd w:w="0" w:type="dxa"/>
    </w:tblPr>
    <w:trPr/>
    <w:tcPr/>
    <w:tblStylePr w:type="firstRow"/>
    <w:tblStylePr w:type="lastRow"/>
    <w:tblStylePr w:type="firstCol"/>
    <w:tblStylePr w:type="lastCol"/>
    <w:tblStylePr w:type="band1Vert"/>
    <w:tblStylePr w:type="band2Vert"/>
    <w:tblStylePr w:type="band1Horz"/>
    <w:tblStylePr w:type="band2Horz"/>
    <w:tblStylePr w:type="neCell"/>
    <w:tblStylePr w:type="nwCell"/>
    <w:tblStylePr w:type="seCell"/>
    <w:tblStylePr w:type="swCell"/>
  </w:style>
  <w:style w:type="numbering" w:default="1" w:styleId="No List">
    <w:name w:val="No List"/>
    <w:next w:val="No List"/>
    <w:pPr/>
  </w:style>
  <w:style w:type="paragraph" w:styleId="Header &amp; Footer">
    <w:name w:val="Header &amp; Footer"/>
    <w:next w:val="Header &amp; Footer"/>
    <w:pPr>
      <w:keepNext w:val="0"/>
      <w:keepLines w:val="0"/>
      <w:pageBreakBefore w:val="0"/>
      <w:widowControl w:val="1"/>
      <w:shd w:val="clear" w:color="auto" w:fill="auto"/>
      <w:tabs>
        <w:tab w:val="right" w:pos="9020"/>
      </w:tabs>
      <w:suppressAutoHyphens w:val="0"/>
      <w:bidi w:val="0"/>
      <w:spacing w:before="0" w:after="0" w:line="240" w:lineRule="auto"/>
      <w:ind w:left="0" w:right="0" w:firstLine="0"/>
      <w:jc w:val="left"/>
      <w:outlineLvl w:val="9"/>
    </w:pPr>
    <w:rPr>
      <w:rFonts w:ascii="Helvetica" w:cs="Arial Unicode MS" w:hAnsi="Helvetica" w:eastAsia="Arial Unicode MS"/>
      <w:b w:val="0"/>
      <w:bCs w:val="0"/>
      <w:i w:val="0"/>
      <w:iCs w:val="0"/>
      <w:caps w:val="0"/>
      <w:smallCaps w:val="0"/>
      <w:strike w:val="0"/>
      <w:dstrike w:val="0"/>
      <w:outline w:val="0"/>
      <w:color w:val="000000"/>
      <w:spacing w:val="0"/>
      <w:kern w:val="0"/>
      <w:position w:val="0"/>
      <w:sz w:val="24"/>
      <w:szCs w:val="24"/>
      <w:u w:val="none"/>
      <w:vertAlign w:val="baseline"/>
    </w:rPr>
  </w:style>
  <w:style w:type="paragraph" w:styleId="Body A">
    <w:name w:val="Body A"/>
    <w:next w:val="Body A"/>
    <w:pPr>
      <w:keepNext w:val="0"/>
      <w:keepLines w:val="0"/>
      <w:pageBreakBefore w:val="0"/>
      <w:widowControl w:val="1"/>
      <w:shd w:val="clear" w:color="auto" w:fill="auto"/>
      <w:suppressAutoHyphens w:val="0"/>
      <w:bidi w:val="0"/>
      <w:spacing w:before="0" w:after="0" w:line="276" w:lineRule="auto"/>
      <w:ind w:left="0" w:right="0" w:firstLine="0"/>
      <w:jc w:val="left"/>
      <w:outlineLvl w:val="9"/>
    </w:pPr>
    <w:rPr>
      <w:rFonts w:ascii="Arial" w:cs="Arial Unicode MS" w:hAnsi="Arial" w:eastAsia="Arial Unicode MS"/>
      <w:b w:val="0"/>
      <w:bCs w:val="0"/>
      <w:i w:val="0"/>
      <w:iCs w:val="0"/>
      <w:caps w:val="0"/>
      <w:smallCaps w:val="0"/>
      <w:strike w:val="0"/>
      <w:dstrike w:val="0"/>
      <w:outline w:val="0"/>
      <w:color w:val="000000"/>
      <w:spacing w:val="0"/>
      <w:kern w:val="0"/>
      <w:position w:val="0"/>
      <w:sz w:val="22"/>
      <w:szCs w:val="22"/>
      <w:u w:val="none" w:color="000000"/>
      <w:vertAlign w:val="baseline"/>
    </w:rPr>
  </w:style>
</w:styles>
</file>

<file path=word/_rels/document.xml.rels><?xml version="1.0" encoding="UTF-8" standalone="yes"?><Relationships xmlns="http://schemas.openxmlformats.org/package/2006/relationships"><Relationship Id="rId1" Type="http://schemas.openxmlformats.org/officeDocument/2006/relationships/settings" Target="settings.xml"/><Relationship Id="rId2" Type="http://schemas.openxmlformats.org/officeDocument/2006/relationships/fontTable" Target="fontTable.xml"/><Relationship Id="rId3" Type="http://schemas.openxmlformats.org/officeDocument/2006/relationships/styles" Target="styles.xml"/><Relationship Id="rId4" Type="http://schemas.openxmlformats.org/officeDocument/2006/relationships/header" Target="header1.xml"/><Relationship Id="rId5" Type="http://schemas.openxmlformats.org/officeDocument/2006/relationships/footer" Target="footer1.xml"/><Relationship Id="rId6" Type="http://schemas.openxmlformats.org/officeDocument/2006/relationships/theme" Target="theme/theme1.xml"/></Relationships>

</file>

<file path=word/theme/theme1.xml><?xml version="1.0" encoding="utf-8"?>
<a:theme xmlns:a="http://schemas.openxmlformats.org/drawingml/2006/main" xmlns:r="http://schemas.openxmlformats.org/officeDocument/2006/relationships" name="Office Theme">
  <a:themeElements>
    <a:clrScheme name="Office Theme">
      <a:dk1>
        <a:srgbClr val="000000"/>
      </a:dk1>
      <a:lt1>
        <a:srgbClr val="FFFFFF"/>
      </a:lt1>
      <a:dk2>
        <a:srgbClr val="A7A7A7"/>
      </a:dk2>
      <a:lt2>
        <a:srgbClr val="535353"/>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FF00FF"/>
      </a:folHlink>
    </a:clrScheme>
    <a:fontScheme name="Office Theme">
      <a:majorFont>
        <a:latin typeface="Helvetica"/>
        <a:ea typeface="Helvetica"/>
        <a:cs typeface="Helvetica"/>
      </a:majorFont>
      <a:minorFont>
        <a:latin typeface="Helvetica"/>
        <a:ea typeface="Helvetica"/>
        <a:cs typeface="Helvetica"/>
      </a:minorFont>
    </a:fontScheme>
    <a:fmtScheme name="Office Them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29999"/>
              </a:schemeClr>
            </a:gs>
            <a:gs pos="100000">
              <a:schemeClr val="phClr">
                <a:tint val="50000"/>
                <a:shade val="100000"/>
                <a:satMod val="350000"/>
              </a:schemeClr>
            </a:gs>
          </a:gsLst>
          <a:lin ang="16200000" scaled="0"/>
        </a:gradFill>
      </a:fillStyleLst>
      <a:lnStyleLst>
        <a:ln w="9525" cap="flat" cmpd="sng" algn="ctr">
          <a:solidFill>
            <a:schemeClr val="phClr">
              <a:shade val="95000"/>
              <a:satMod val="104999"/>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sx="100000" sy="100000" kx="0" ky="0" algn="b" rotWithShape="0" blurRad="38100" dist="23000" dir="5400000">
              <a:srgbClr val="000000">
                <a:alpha val="35000"/>
              </a:srgbClr>
            </a:outerShdw>
          </a:effectLst>
        </a:effectStyle>
        <a:effectStyle>
          <a:effectLst>
            <a:outerShdw sx="100000" sy="100000" kx="0" ky="0" algn="b" rotWithShape="0" blurRad="38100" dist="23000" dir="5400000">
              <a:srgbClr val="000000">
                <a:alpha val="35000"/>
              </a:srgbClr>
            </a:outerShdw>
          </a:effectLst>
        </a:effectStyle>
        <a:effectStyle>
          <a:effectLst>
            <a:outerShdw sx="100000" sy="100000" kx="0" ky="0" algn="b" rotWithShape="0" blurRad="38100" dist="23000" dir="5400000">
              <a:srgbClr val="000000">
                <a:alpha val="35000"/>
              </a:srgbClr>
            </a:outerShdw>
          </a:effectLst>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solidFill>
          <a:srgbClr val="FFFFFF"/>
        </a:solidFill>
        <a:ln w="25400" cap="flat">
          <a:solidFill>
            <a:schemeClr val="accent1"/>
          </a:solidFill>
          <a:prstDash val="solid"/>
          <a:round/>
        </a:ln>
        <a:effectLst>
          <a:outerShdw sx="100000" sy="100000" kx="0" ky="0" algn="b" rotWithShape="0" blurRad="38100" dist="23000" dir="5400000">
            <a:srgbClr val="000000">
              <a:alpha val="35000"/>
            </a:srgbClr>
          </a:outerShdw>
        </a:effectLst>
        <a:sp3d/>
      </a:spPr>
      <a:bodyPr rot="0" spcFirstLastPara="1" vertOverflow="overflow" horzOverflow="overflow" vert="horz" wrap="square" lIns="45718" tIns="45718" rIns="45718" bIns="45718" numCol="1" spcCol="38100" rtlCol="0" anchor="ctr" upright="0">
        <a:spAutoFit/>
      </a:bodyPr>
      <a:lstStyle>
        <a:defPPr marL="0" marR="0" indent="0" algn="l" defTabSz="914400" rtl="0" fontAlgn="auto" latinLnBrk="0" hangingPunct="0">
          <a:lnSpc>
            <a:spcPct val="100000"/>
          </a:lnSpc>
          <a:spcBef>
            <a:spcPts val="0"/>
          </a:spcBef>
          <a:spcAft>
            <a:spcPts val="0"/>
          </a:spcAft>
          <a:buClrTx/>
          <a:buSzTx/>
          <a:buFontTx/>
          <a:buNone/>
          <a:tabLst/>
          <a:defRPr b="0" baseline="0" cap="none" i="0" spc="0" strike="noStrike" sz="1800" u="none" kumimoji="0" normalizeH="0">
            <a:ln>
              <a:noFill/>
            </a:ln>
            <a:solidFill>
              <a:srgbClr val="000000"/>
            </a:solidFill>
            <a:effectLst/>
            <a:uFillTx/>
            <a:latin typeface="+mn-lt"/>
            <a:ea typeface="+mn-ea"/>
            <a:cs typeface="+mn-cs"/>
            <a:sym typeface="Helvetica"/>
          </a:defRPr>
        </a:defPPr>
        <a:lvl1pPr marL="0" marR="0" indent="0" algn="l" defTabSz="914400" rtl="0" fontAlgn="auto" latinLnBrk="1" hangingPunct="0">
          <a:lnSpc>
            <a:spcPct val="100000"/>
          </a:lnSpc>
          <a:spcBef>
            <a:spcPts val="0"/>
          </a:spcBef>
          <a:spcAft>
            <a:spcPts val="0"/>
          </a:spcAft>
          <a:buClrTx/>
          <a:buSzTx/>
          <a:buFontTx/>
          <a:buNone/>
          <a:tabLst/>
          <a:defRPr b="0" baseline="0" cap="none" i="0" spc="0" strike="noStrike" sz="1800" u="none" kumimoji="0" normalizeH="0">
            <a:ln>
              <a:noFill/>
            </a:ln>
            <a:solidFill>
              <a:srgbClr val="000000"/>
            </a:solidFill>
            <a:effectLst/>
            <a:uFillTx/>
          </a:defRPr>
        </a:lvl1pPr>
        <a:lvl2pPr marL="0" marR="0" indent="0" algn="l" defTabSz="914400" rtl="0" fontAlgn="auto" latinLnBrk="1" hangingPunct="0">
          <a:lnSpc>
            <a:spcPct val="100000"/>
          </a:lnSpc>
          <a:spcBef>
            <a:spcPts val="0"/>
          </a:spcBef>
          <a:spcAft>
            <a:spcPts val="0"/>
          </a:spcAft>
          <a:buClrTx/>
          <a:buSzTx/>
          <a:buFontTx/>
          <a:buNone/>
          <a:tabLst/>
          <a:defRPr b="0" baseline="0" cap="none" i="0" spc="0" strike="noStrike" sz="1800" u="none" kumimoji="0" normalizeH="0">
            <a:ln>
              <a:noFill/>
            </a:ln>
            <a:solidFill>
              <a:srgbClr val="000000"/>
            </a:solidFill>
            <a:effectLst/>
            <a:uFillTx/>
          </a:defRPr>
        </a:lvl2pPr>
        <a:lvl3pPr marL="0" marR="0" indent="0" algn="l" defTabSz="914400" rtl="0" fontAlgn="auto" latinLnBrk="1" hangingPunct="0">
          <a:lnSpc>
            <a:spcPct val="100000"/>
          </a:lnSpc>
          <a:spcBef>
            <a:spcPts val="0"/>
          </a:spcBef>
          <a:spcAft>
            <a:spcPts val="0"/>
          </a:spcAft>
          <a:buClrTx/>
          <a:buSzTx/>
          <a:buFontTx/>
          <a:buNone/>
          <a:tabLst/>
          <a:defRPr b="0" baseline="0" cap="none" i="0" spc="0" strike="noStrike" sz="1800" u="none" kumimoji="0" normalizeH="0">
            <a:ln>
              <a:noFill/>
            </a:ln>
            <a:solidFill>
              <a:srgbClr val="000000"/>
            </a:solidFill>
            <a:effectLst/>
            <a:uFillTx/>
          </a:defRPr>
        </a:lvl3pPr>
        <a:lvl4pPr marL="0" marR="0" indent="0" algn="l" defTabSz="914400" rtl="0" fontAlgn="auto" latinLnBrk="1" hangingPunct="0">
          <a:lnSpc>
            <a:spcPct val="100000"/>
          </a:lnSpc>
          <a:spcBef>
            <a:spcPts val="0"/>
          </a:spcBef>
          <a:spcAft>
            <a:spcPts val="0"/>
          </a:spcAft>
          <a:buClrTx/>
          <a:buSzTx/>
          <a:buFontTx/>
          <a:buNone/>
          <a:tabLst/>
          <a:defRPr b="0" baseline="0" cap="none" i="0" spc="0" strike="noStrike" sz="1800" u="none" kumimoji="0" normalizeH="0">
            <a:ln>
              <a:noFill/>
            </a:ln>
            <a:solidFill>
              <a:srgbClr val="000000"/>
            </a:solidFill>
            <a:effectLst/>
            <a:uFillTx/>
          </a:defRPr>
        </a:lvl4pPr>
        <a:lvl5pPr marL="0" marR="0" indent="0" algn="l" defTabSz="914400" rtl="0" fontAlgn="auto" latinLnBrk="1" hangingPunct="0">
          <a:lnSpc>
            <a:spcPct val="100000"/>
          </a:lnSpc>
          <a:spcBef>
            <a:spcPts val="0"/>
          </a:spcBef>
          <a:spcAft>
            <a:spcPts val="0"/>
          </a:spcAft>
          <a:buClrTx/>
          <a:buSzTx/>
          <a:buFontTx/>
          <a:buNone/>
          <a:tabLst/>
          <a:defRPr b="0" baseline="0" cap="none" i="0" spc="0" strike="noStrike" sz="1800" u="none" kumimoji="0" normalizeH="0">
            <a:ln>
              <a:noFill/>
            </a:ln>
            <a:solidFill>
              <a:srgbClr val="000000"/>
            </a:solidFill>
            <a:effectLst/>
            <a:uFillTx/>
          </a:defRPr>
        </a:lvl5pPr>
        <a:lvl6pPr marL="0" marR="0" indent="0" algn="l" defTabSz="914400" rtl="0" fontAlgn="auto" latinLnBrk="1" hangingPunct="0">
          <a:lnSpc>
            <a:spcPct val="100000"/>
          </a:lnSpc>
          <a:spcBef>
            <a:spcPts val="0"/>
          </a:spcBef>
          <a:spcAft>
            <a:spcPts val="0"/>
          </a:spcAft>
          <a:buClrTx/>
          <a:buSzTx/>
          <a:buFontTx/>
          <a:buNone/>
          <a:tabLst/>
          <a:defRPr b="0" baseline="0" cap="none" i="0" spc="0" strike="noStrike" sz="1800" u="none" kumimoji="0" normalizeH="0">
            <a:ln>
              <a:noFill/>
            </a:ln>
            <a:solidFill>
              <a:srgbClr val="000000"/>
            </a:solidFill>
            <a:effectLst/>
            <a:uFillTx/>
          </a:defRPr>
        </a:lvl6pPr>
        <a:lvl7pPr marL="0" marR="0" indent="0" algn="l" defTabSz="914400" rtl="0" fontAlgn="auto" latinLnBrk="1" hangingPunct="0">
          <a:lnSpc>
            <a:spcPct val="100000"/>
          </a:lnSpc>
          <a:spcBef>
            <a:spcPts val="0"/>
          </a:spcBef>
          <a:spcAft>
            <a:spcPts val="0"/>
          </a:spcAft>
          <a:buClrTx/>
          <a:buSzTx/>
          <a:buFontTx/>
          <a:buNone/>
          <a:tabLst/>
          <a:defRPr b="0" baseline="0" cap="none" i="0" spc="0" strike="noStrike" sz="1800" u="none" kumimoji="0" normalizeH="0">
            <a:ln>
              <a:noFill/>
            </a:ln>
            <a:solidFill>
              <a:srgbClr val="000000"/>
            </a:solidFill>
            <a:effectLst/>
            <a:uFillTx/>
          </a:defRPr>
        </a:lvl7pPr>
        <a:lvl8pPr marL="0" marR="0" indent="0" algn="l" defTabSz="914400" rtl="0" fontAlgn="auto" latinLnBrk="1" hangingPunct="0">
          <a:lnSpc>
            <a:spcPct val="100000"/>
          </a:lnSpc>
          <a:spcBef>
            <a:spcPts val="0"/>
          </a:spcBef>
          <a:spcAft>
            <a:spcPts val="0"/>
          </a:spcAft>
          <a:buClrTx/>
          <a:buSzTx/>
          <a:buFontTx/>
          <a:buNone/>
          <a:tabLst/>
          <a:defRPr b="0" baseline="0" cap="none" i="0" spc="0" strike="noStrike" sz="1800" u="none" kumimoji="0" normalizeH="0">
            <a:ln>
              <a:noFill/>
            </a:ln>
            <a:solidFill>
              <a:srgbClr val="000000"/>
            </a:solidFill>
            <a:effectLst/>
            <a:uFillTx/>
          </a:defRPr>
        </a:lvl8pPr>
        <a:lvl9pPr marL="0" marR="0" indent="0" algn="l" defTabSz="914400" rtl="0" fontAlgn="auto" latinLnBrk="1" hangingPunct="0">
          <a:lnSpc>
            <a:spcPct val="100000"/>
          </a:lnSpc>
          <a:spcBef>
            <a:spcPts val="0"/>
          </a:spcBef>
          <a:spcAft>
            <a:spcPts val="0"/>
          </a:spcAft>
          <a:buClrTx/>
          <a:buSzTx/>
          <a:buFontTx/>
          <a:buNone/>
          <a:tabLst/>
          <a:defRPr b="0" baseline="0" cap="none" i="0" spc="0" strike="noStrike" sz="1800" u="none" kumimoji="0" normalizeH="0">
            <a:ln>
              <a:noFill/>
            </a:ln>
            <a:solidFill>
              <a:srgbClr val="000000"/>
            </a:solidFill>
            <a:effectLst/>
            <a:uFillTx/>
          </a:defRPr>
        </a:lvl9pPr>
      </a:lstStyle>
      <a:style>
        <a:lnRef idx="0"/>
        <a:fillRef idx="0"/>
        <a:effectRef idx="0"/>
        <a:fontRef idx="none"/>
      </a:style>
    </a:spDef>
    <a:lnDef>
      <a:spPr>
        <a:noFill/>
        <a:ln w="25400" cap="flat">
          <a:solidFill>
            <a:schemeClr val="accent1"/>
          </a:solidFill>
          <a:prstDash val="solid"/>
          <a:round/>
        </a:ln>
        <a:effectLst>
          <a:outerShdw sx="100000" sy="100000" kx="0" ky="0" algn="b" rotWithShape="0" blurRad="38100" dist="23000" dir="5400000">
            <a:srgbClr val="000000">
              <a:alpha val="35000"/>
            </a:srgbClr>
          </a:outerShdw>
        </a:effectLst>
        <a:sp3d/>
      </a:spPr>
      <a:bodyPr rot="0" spcFirstLastPara="1" vertOverflow="overflow" horzOverflow="overflow" vert="horz" wrap="square" lIns="91439" tIns="45719" rIns="91439" bIns="45719" numCol="1" spcCol="38100" rtlCol="0" anchor="t" upright="0">
        <a:noAutofit/>
      </a:bodyPr>
      <a:lstStyle>
        <a:defPPr marL="0" marR="0" indent="0" algn="l" defTabSz="914400" rtl="0" fontAlgn="auto" latinLnBrk="1" hangingPunct="0">
          <a:lnSpc>
            <a:spcPct val="100000"/>
          </a:lnSpc>
          <a:spcBef>
            <a:spcPts val="0"/>
          </a:spcBef>
          <a:spcAft>
            <a:spcPts val="0"/>
          </a:spcAft>
          <a:buClrTx/>
          <a:buSzTx/>
          <a:buFontTx/>
          <a:buNone/>
          <a:tabLst/>
          <a:defRPr b="0" baseline="0" cap="none" i="0" spc="0" strike="noStrike" sz="1800" u="none" kumimoji="0" normalizeH="0">
            <a:ln>
              <a:noFill/>
            </a:ln>
            <a:solidFill>
              <a:srgbClr val="000000"/>
            </a:solidFill>
            <a:effectLst/>
            <a:uFillTx/>
          </a:defRPr>
        </a:defPPr>
        <a:lvl1pPr marL="0" marR="0" indent="0" algn="l" defTabSz="914400" rtl="0" fontAlgn="auto" latinLnBrk="1" hangingPunct="0">
          <a:lnSpc>
            <a:spcPct val="100000"/>
          </a:lnSpc>
          <a:spcBef>
            <a:spcPts val="0"/>
          </a:spcBef>
          <a:spcAft>
            <a:spcPts val="0"/>
          </a:spcAft>
          <a:buClrTx/>
          <a:buSzTx/>
          <a:buFontTx/>
          <a:buNone/>
          <a:tabLst/>
          <a:defRPr b="0" baseline="0" cap="none" i="0" spc="0" strike="noStrike" sz="1800" u="none" kumimoji="0" normalizeH="0">
            <a:ln>
              <a:noFill/>
            </a:ln>
            <a:solidFill>
              <a:srgbClr val="000000"/>
            </a:solidFill>
            <a:effectLst/>
            <a:uFillTx/>
          </a:defRPr>
        </a:lvl1pPr>
        <a:lvl2pPr marL="0" marR="0" indent="0" algn="l" defTabSz="914400" rtl="0" fontAlgn="auto" latinLnBrk="1" hangingPunct="0">
          <a:lnSpc>
            <a:spcPct val="100000"/>
          </a:lnSpc>
          <a:spcBef>
            <a:spcPts val="0"/>
          </a:spcBef>
          <a:spcAft>
            <a:spcPts val="0"/>
          </a:spcAft>
          <a:buClrTx/>
          <a:buSzTx/>
          <a:buFontTx/>
          <a:buNone/>
          <a:tabLst/>
          <a:defRPr b="0" baseline="0" cap="none" i="0" spc="0" strike="noStrike" sz="1800" u="none" kumimoji="0" normalizeH="0">
            <a:ln>
              <a:noFill/>
            </a:ln>
            <a:solidFill>
              <a:srgbClr val="000000"/>
            </a:solidFill>
            <a:effectLst/>
            <a:uFillTx/>
          </a:defRPr>
        </a:lvl2pPr>
        <a:lvl3pPr marL="0" marR="0" indent="0" algn="l" defTabSz="914400" rtl="0" fontAlgn="auto" latinLnBrk="1" hangingPunct="0">
          <a:lnSpc>
            <a:spcPct val="100000"/>
          </a:lnSpc>
          <a:spcBef>
            <a:spcPts val="0"/>
          </a:spcBef>
          <a:spcAft>
            <a:spcPts val="0"/>
          </a:spcAft>
          <a:buClrTx/>
          <a:buSzTx/>
          <a:buFontTx/>
          <a:buNone/>
          <a:tabLst/>
          <a:defRPr b="0" baseline="0" cap="none" i="0" spc="0" strike="noStrike" sz="1800" u="none" kumimoji="0" normalizeH="0">
            <a:ln>
              <a:noFill/>
            </a:ln>
            <a:solidFill>
              <a:srgbClr val="000000"/>
            </a:solidFill>
            <a:effectLst/>
            <a:uFillTx/>
          </a:defRPr>
        </a:lvl3pPr>
        <a:lvl4pPr marL="0" marR="0" indent="0" algn="l" defTabSz="914400" rtl="0" fontAlgn="auto" latinLnBrk="1" hangingPunct="0">
          <a:lnSpc>
            <a:spcPct val="100000"/>
          </a:lnSpc>
          <a:spcBef>
            <a:spcPts val="0"/>
          </a:spcBef>
          <a:spcAft>
            <a:spcPts val="0"/>
          </a:spcAft>
          <a:buClrTx/>
          <a:buSzTx/>
          <a:buFontTx/>
          <a:buNone/>
          <a:tabLst/>
          <a:defRPr b="0" baseline="0" cap="none" i="0" spc="0" strike="noStrike" sz="1800" u="none" kumimoji="0" normalizeH="0">
            <a:ln>
              <a:noFill/>
            </a:ln>
            <a:solidFill>
              <a:srgbClr val="000000"/>
            </a:solidFill>
            <a:effectLst/>
            <a:uFillTx/>
          </a:defRPr>
        </a:lvl4pPr>
        <a:lvl5pPr marL="0" marR="0" indent="0" algn="l" defTabSz="914400" rtl="0" fontAlgn="auto" latinLnBrk="1" hangingPunct="0">
          <a:lnSpc>
            <a:spcPct val="100000"/>
          </a:lnSpc>
          <a:spcBef>
            <a:spcPts val="0"/>
          </a:spcBef>
          <a:spcAft>
            <a:spcPts val="0"/>
          </a:spcAft>
          <a:buClrTx/>
          <a:buSzTx/>
          <a:buFontTx/>
          <a:buNone/>
          <a:tabLst/>
          <a:defRPr b="0" baseline="0" cap="none" i="0" spc="0" strike="noStrike" sz="1800" u="none" kumimoji="0" normalizeH="0">
            <a:ln>
              <a:noFill/>
            </a:ln>
            <a:solidFill>
              <a:srgbClr val="000000"/>
            </a:solidFill>
            <a:effectLst/>
            <a:uFillTx/>
          </a:defRPr>
        </a:lvl5pPr>
        <a:lvl6pPr marL="0" marR="0" indent="0" algn="l" defTabSz="914400" rtl="0" fontAlgn="auto" latinLnBrk="1" hangingPunct="0">
          <a:lnSpc>
            <a:spcPct val="100000"/>
          </a:lnSpc>
          <a:spcBef>
            <a:spcPts val="0"/>
          </a:spcBef>
          <a:spcAft>
            <a:spcPts val="0"/>
          </a:spcAft>
          <a:buClrTx/>
          <a:buSzTx/>
          <a:buFontTx/>
          <a:buNone/>
          <a:tabLst/>
          <a:defRPr b="0" baseline="0" cap="none" i="0" spc="0" strike="noStrike" sz="1800" u="none" kumimoji="0" normalizeH="0">
            <a:ln>
              <a:noFill/>
            </a:ln>
            <a:solidFill>
              <a:srgbClr val="000000"/>
            </a:solidFill>
            <a:effectLst/>
            <a:uFillTx/>
          </a:defRPr>
        </a:lvl6pPr>
        <a:lvl7pPr marL="0" marR="0" indent="0" algn="l" defTabSz="914400" rtl="0" fontAlgn="auto" latinLnBrk="1" hangingPunct="0">
          <a:lnSpc>
            <a:spcPct val="100000"/>
          </a:lnSpc>
          <a:spcBef>
            <a:spcPts val="0"/>
          </a:spcBef>
          <a:spcAft>
            <a:spcPts val="0"/>
          </a:spcAft>
          <a:buClrTx/>
          <a:buSzTx/>
          <a:buFontTx/>
          <a:buNone/>
          <a:tabLst/>
          <a:defRPr b="0" baseline="0" cap="none" i="0" spc="0" strike="noStrike" sz="1800" u="none" kumimoji="0" normalizeH="0">
            <a:ln>
              <a:noFill/>
            </a:ln>
            <a:solidFill>
              <a:srgbClr val="000000"/>
            </a:solidFill>
            <a:effectLst/>
            <a:uFillTx/>
          </a:defRPr>
        </a:lvl7pPr>
        <a:lvl8pPr marL="0" marR="0" indent="0" algn="l" defTabSz="914400" rtl="0" fontAlgn="auto" latinLnBrk="1" hangingPunct="0">
          <a:lnSpc>
            <a:spcPct val="100000"/>
          </a:lnSpc>
          <a:spcBef>
            <a:spcPts val="0"/>
          </a:spcBef>
          <a:spcAft>
            <a:spcPts val="0"/>
          </a:spcAft>
          <a:buClrTx/>
          <a:buSzTx/>
          <a:buFontTx/>
          <a:buNone/>
          <a:tabLst/>
          <a:defRPr b="0" baseline="0" cap="none" i="0" spc="0" strike="noStrike" sz="1800" u="none" kumimoji="0" normalizeH="0">
            <a:ln>
              <a:noFill/>
            </a:ln>
            <a:solidFill>
              <a:srgbClr val="000000"/>
            </a:solidFill>
            <a:effectLst/>
            <a:uFillTx/>
          </a:defRPr>
        </a:lvl8pPr>
        <a:lvl9pPr marL="0" marR="0" indent="0" algn="l" defTabSz="914400" rtl="0" fontAlgn="auto" latinLnBrk="1" hangingPunct="0">
          <a:lnSpc>
            <a:spcPct val="100000"/>
          </a:lnSpc>
          <a:spcBef>
            <a:spcPts val="0"/>
          </a:spcBef>
          <a:spcAft>
            <a:spcPts val="0"/>
          </a:spcAft>
          <a:buClrTx/>
          <a:buSzTx/>
          <a:buFontTx/>
          <a:buNone/>
          <a:tabLst/>
          <a:defRPr b="0" baseline="0" cap="none" i="0" spc="0" strike="noStrike" sz="1800" u="none" kumimoji="0" normalizeH="0">
            <a:ln>
              <a:noFill/>
            </a:ln>
            <a:solidFill>
              <a:srgbClr val="000000"/>
            </a:solidFill>
            <a:effectLst/>
            <a:uFillTx/>
          </a:defRPr>
        </a:lvl9pPr>
      </a:lstStyle>
      <a:style>
        <a:lnRef idx="0"/>
        <a:fillRef idx="0"/>
        <a:effectRef idx="0"/>
        <a:fontRef idx="none"/>
      </a:style>
    </a:lnDef>
    <a:txDef>
      <a:spPr>
        <a:noFill/>
        <a:ln w="12700" cap="flat">
          <a:noFill/>
          <a:miter lim="400000"/>
        </a:ln>
        <a:effectLst/>
        <a:sp3d/>
      </a:spPr>
      <a:bodyPr rot="0" spcFirstLastPara="1" vertOverflow="overflow" horzOverflow="overflow" vert="horz" wrap="square" lIns="45718" tIns="45718" rIns="45718" bIns="45718" numCol="1" spcCol="38100" rtlCol="0" anchor="t" upright="0">
        <a:spAutoFit/>
      </a:bodyPr>
      <a:lstStyle>
        <a:defPPr marL="0" marR="0" indent="0" algn="l" defTabSz="914400" rtl="0" fontAlgn="auto" latinLnBrk="0" hangingPunct="0">
          <a:lnSpc>
            <a:spcPct val="100000"/>
          </a:lnSpc>
          <a:spcBef>
            <a:spcPts val="0"/>
          </a:spcBef>
          <a:spcAft>
            <a:spcPts val="0"/>
          </a:spcAft>
          <a:buClrTx/>
          <a:buSzTx/>
          <a:buFontTx/>
          <a:buNone/>
          <a:tabLst/>
          <a:defRPr b="0" baseline="0" cap="none" i="0" spc="0" strike="noStrike" sz="1800" u="none" kumimoji="0" normalizeH="0">
            <a:ln>
              <a:noFill/>
            </a:ln>
            <a:solidFill>
              <a:srgbClr val="000000"/>
            </a:solidFill>
            <a:effectLst/>
            <a:uFillTx/>
            <a:latin typeface="+mn-lt"/>
            <a:ea typeface="+mn-ea"/>
            <a:cs typeface="+mn-cs"/>
            <a:sym typeface="Helvetica"/>
          </a:defRPr>
        </a:defPPr>
        <a:lvl1pPr marL="0" marR="0" indent="0" algn="l" defTabSz="914400" rtl="0" fontAlgn="auto" latinLnBrk="1" hangingPunct="0">
          <a:lnSpc>
            <a:spcPct val="100000"/>
          </a:lnSpc>
          <a:spcBef>
            <a:spcPts val="0"/>
          </a:spcBef>
          <a:spcAft>
            <a:spcPts val="0"/>
          </a:spcAft>
          <a:buClrTx/>
          <a:buSzTx/>
          <a:buFontTx/>
          <a:buNone/>
          <a:tabLst/>
          <a:defRPr b="0" baseline="0" cap="none" i="0" spc="0" strike="noStrike" sz="1800" u="none" kumimoji="0" normalizeH="0">
            <a:ln>
              <a:noFill/>
            </a:ln>
            <a:solidFill>
              <a:srgbClr val="000000"/>
            </a:solidFill>
            <a:effectLst/>
            <a:uFillTx/>
          </a:defRPr>
        </a:lvl1pPr>
        <a:lvl2pPr marL="0" marR="0" indent="0" algn="l" defTabSz="914400" rtl="0" fontAlgn="auto" latinLnBrk="1" hangingPunct="0">
          <a:lnSpc>
            <a:spcPct val="100000"/>
          </a:lnSpc>
          <a:spcBef>
            <a:spcPts val="0"/>
          </a:spcBef>
          <a:spcAft>
            <a:spcPts val="0"/>
          </a:spcAft>
          <a:buClrTx/>
          <a:buSzTx/>
          <a:buFontTx/>
          <a:buNone/>
          <a:tabLst/>
          <a:defRPr b="0" baseline="0" cap="none" i="0" spc="0" strike="noStrike" sz="1800" u="none" kumimoji="0" normalizeH="0">
            <a:ln>
              <a:noFill/>
            </a:ln>
            <a:solidFill>
              <a:srgbClr val="000000"/>
            </a:solidFill>
            <a:effectLst/>
            <a:uFillTx/>
          </a:defRPr>
        </a:lvl2pPr>
        <a:lvl3pPr marL="0" marR="0" indent="0" algn="l" defTabSz="914400" rtl="0" fontAlgn="auto" latinLnBrk="1" hangingPunct="0">
          <a:lnSpc>
            <a:spcPct val="100000"/>
          </a:lnSpc>
          <a:spcBef>
            <a:spcPts val="0"/>
          </a:spcBef>
          <a:spcAft>
            <a:spcPts val="0"/>
          </a:spcAft>
          <a:buClrTx/>
          <a:buSzTx/>
          <a:buFontTx/>
          <a:buNone/>
          <a:tabLst/>
          <a:defRPr b="0" baseline="0" cap="none" i="0" spc="0" strike="noStrike" sz="1800" u="none" kumimoji="0" normalizeH="0">
            <a:ln>
              <a:noFill/>
            </a:ln>
            <a:solidFill>
              <a:srgbClr val="000000"/>
            </a:solidFill>
            <a:effectLst/>
            <a:uFillTx/>
          </a:defRPr>
        </a:lvl3pPr>
        <a:lvl4pPr marL="0" marR="0" indent="0" algn="l" defTabSz="914400" rtl="0" fontAlgn="auto" latinLnBrk="1" hangingPunct="0">
          <a:lnSpc>
            <a:spcPct val="100000"/>
          </a:lnSpc>
          <a:spcBef>
            <a:spcPts val="0"/>
          </a:spcBef>
          <a:spcAft>
            <a:spcPts val="0"/>
          </a:spcAft>
          <a:buClrTx/>
          <a:buSzTx/>
          <a:buFontTx/>
          <a:buNone/>
          <a:tabLst/>
          <a:defRPr b="0" baseline="0" cap="none" i="0" spc="0" strike="noStrike" sz="1800" u="none" kumimoji="0" normalizeH="0">
            <a:ln>
              <a:noFill/>
            </a:ln>
            <a:solidFill>
              <a:srgbClr val="000000"/>
            </a:solidFill>
            <a:effectLst/>
            <a:uFillTx/>
          </a:defRPr>
        </a:lvl4pPr>
        <a:lvl5pPr marL="0" marR="0" indent="0" algn="l" defTabSz="914400" rtl="0" fontAlgn="auto" latinLnBrk="1" hangingPunct="0">
          <a:lnSpc>
            <a:spcPct val="100000"/>
          </a:lnSpc>
          <a:spcBef>
            <a:spcPts val="0"/>
          </a:spcBef>
          <a:spcAft>
            <a:spcPts val="0"/>
          </a:spcAft>
          <a:buClrTx/>
          <a:buSzTx/>
          <a:buFontTx/>
          <a:buNone/>
          <a:tabLst/>
          <a:defRPr b="0" baseline="0" cap="none" i="0" spc="0" strike="noStrike" sz="1800" u="none" kumimoji="0" normalizeH="0">
            <a:ln>
              <a:noFill/>
            </a:ln>
            <a:solidFill>
              <a:srgbClr val="000000"/>
            </a:solidFill>
            <a:effectLst/>
            <a:uFillTx/>
          </a:defRPr>
        </a:lvl5pPr>
        <a:lvl6pPr marL="0" marR="0" indent="0" algn="l" defTabSz="914400" rtl="0" fontAlgn="auto" latinLnBrk="1" hangingPunct="0">
          <a:lnSpc>
            <a:spcPct val="100000"/>
          </a:lnSpc>
          <a:spcBef>
            <a:spcPts val="0"/>
          </a:spcBef>
          <a:spcAft>
            <a:spcPts val="0"/>
          </a:spcAft>
          <a:buClrTx/>
          <a:buSzTx/>
          <a:buFontTx/>
          <a:buNone/>
          <a:tabLst/>
          <a:defRPr b="0" baseline="0" cap="none" i="0" spc="0" strike="noStrike" sz="1800" u="none" kumimoji="0" normalizeH="0">
            <a:ln>
              <a:noFill/>
            </a:ln>
            <a:solidFill>
              <a:srgbClr val="000000"/>
            </a:solidFill>
            <a:effectLst/>
            <a:uFillTx/>
          </a:defRPr>
        </a:lvl6pPr>
        <a:lvl7pPr marL="0" marR="0" indent="0" algn="l" defTabSz="914400" rtl="0" fontAlgn="auto" latinLnBrk="1" hangingPunct="0">
          <a:lnSpc>
            <a:spcPct val="100000"/>
          </a:lnSpc>
          <a:spcBef>
            <a:spcPts val="0"/>
          </a:spcBef>
          <a:spcAft>
            <a:spcPts val="0"/>
          </a:spcAft>
          <a:buClrTx/>
          <a:buSzTx/>
          <a:buFontTx/>
          <a:buNone/>
          <a:tabLst/>
          <a:defRPr b="0" baseline="0" cap="none" i="0" spc="0" strike="noStrike" sz="1800" u="none" kumimoji="0" normalizeH="0">
            <a:ln>
              <a:noFill/>
            </a:ln>
            <a:solidFill>
              <a:srgbClr val="000000"/>
            </a:solidFill>
            <a:effectLst/>
            <a:uFillTx/>
          </a:defRPr>
        </a:lvl7pPr>
        <a:lvl8pPr marL="0" marR="0" indent="0" algn="l" defTabSz="914400" rtl="0" fontAlgn="auto" latinLnBrk="1" hangingPunct="0">
          <a:lnSpc>
            <a:spcPct val="100000"/>
          </a:lnSpc>
          <a:spcBef>
            <a:spcPts val="0"/>
          </a:spcBef>
          <a:spcAft>
            <a:spcPts val="0"/>
          </a:spcAft>
          <a:buClrTx/>
          <a:buSzTx/>
          <a:buFontTx/>
          <a:buNone/>
          <a:tabLst/>
          <a:defRPr b="0" baseline="0" cap="none" i="0" spc="0" strike="noStrike" sz="1800" u="none" kumimoji="0" normalizeH="0">
            <a:ln>
              <a:noFill/>
            </a:ln>
            <a:solidFill>
              <a:srgbClr val="000000"/>
            </a:solidFill>
            <a:effectLst/>
            <a:uFillTx/>
          </a:defRPr>
        </a:lvl8pPr>
        <a:lvl9pPr marL="0" marR="0" indent="0" algn="l" defTabSz="914400" rtl="0" fontAlgn="auto" latinLnBrk="1" hangingPunct="0">
          <a:lnSpc>
            <a:spcPct val="100000"/>
          </a:lnSpc>
          <a:spcBef>
            <a:spcPts val="0"/>
          </a:spcBef>
          <a:spcAft>
            <a:spcPts val="0"/>
          </a:spcAft>
          <a:buClrTx/>
          <a:buSzTx/>
          <a:buFontTx/>
          <a:buNone/>
          <a:tabLst/>
          <a:defRPr b="0" baseline="0" cap="none" i="0" spc="0" strike="noStrike" sz="1800" u="none" kumimoji="0" normalizeH="0">
            <a:ln>
              <a:noFill/>
            </a:ln>
            <a:solidFill>
              <a:srgbClr val="000000"/>
            </a:solidFill>
            <a:effectLst/>
            <a:uFillTx/>
          </a:defRPr>
        </a:lvl9pPr>
      </a:lstStyle>
      <a:style>
        <a:lnRef idx="0"/>
        <a:fillRef idx="0"/>
        <a:effectRef idx="0"/>
        <a:fontRef idx="none"/>
      </a:style>
    </a:txDef>
  </a:objectDefaults>
</a:theme>
</file>

<file path=docProps/app.xml><?xml version="1.0" encoding="utf-8"?>
<Properties xmlns="http://schemas.openxmlformats.org/officeDocument/2006/extended-properties" xmlns:vt="http://schemas.openxmlformats.org/officeDocument/2006/docPropsVTypes"/>
</file>

<file path=docProps/core.xml><?xml version="1.0" encoding="utf-8"?>
<cp:coreProperties xmlns:cp="http://schemas.openxmlformats.org/package/2006/metadata/core-properties" xmlns:dc="http://purl.org/dc/elements/1.1/" xmlns:dcterms="http://purl.org/dc/terms/" xmlns:xsi="http://www.w3.org/2001/XMLSchema-instance"/>
</file>