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</w:pPr>
      <w:r>
        <w:rPr>
          <w:rtl w:val="0"/>
        </w:rPr>
        <w:t>Kickoff Notes:</w:t>
      </w:r>
    </w:p>
    <w:p>
      <w:pPr>
        <w:pStyle w:val="Body A"/>
      </w:pPr>
      <w:r>
        <w:rPr>
          <w:b w:val="1"/>
          <w:bCs w:val="1"/>
          <w:rtl w:val="0"/>
          <w:lang w:val="en-US"/>
        </w:rPr>
        <w:t>Ditty #3-5 The Exploring Song</w:t>
      </w:r>
      <w:r>
        <w:rPr>
          <w:rtl w:val="0"/>
        </w:rPr>
        <w:t> 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Follow That Roly Poly episode ditty.</w:t>
      </w:r>
      <w:r>
        <w:rPr>
          <w:rtl w:val="0"/>
          <w:lang w:val="en-US"/>
        </w:rPr>
        <w:t>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"https://banzai.pipelinestudios.com/file.php?file=ySM9bmqxqehH"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https://banzai.pipelinestudios.com/file.php?file=ySM9bmqxqehH</w:t>
      </w:r>
      <w:r>
        <w:rPr/>
        <w:fldChar w:fldCharType="end" w:fldLock="0"/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Use the melodic passage from that ditty</w:t>
      </w:r>
    </w:p>
    <w:p>
      <w:pPr>
        <w:pStyle w:val="Body A"/>
        <w:numPr>
          <w:ilvl w:val="0"/>
          <w:numId w:val="2"/>
        </w:numPr>
        <w:rPr>
          <w:lang w:val="fr-FR"/>
        </w:rPr>
      </w:pPr>
      <w:r>
        <w:rPr>
          <w:rStyle w:val="None"/>
          <w:rtl w:val="0"/>
          <w:lang w:val="fr-FR"/>
        </w:rPr>
        <w:t>Do subtle arrangement changes</w:t>
      </w:r>
    </w:p>
    <w:p>
      <w:pPr>
        <w:pStyle w:val="Body A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It has a bridge now as well.</w:t>
      </w:r>
    </w:p>
    <w:p>
      <w:pPr>
        <w:pStyle w:val="Body A"/>
      </w:pPr>
    </w:p>
    <w:p>
      <w:pPr>
        <w:pStyle w:val="Body A"/>
        <w:rPr>
          <w:rStyle w:val="None"/>
          <w:b w:val="1"/>
          <w:bCs w:val="1"/>
          <w:sz w:val="28"/>
          <w:szCs w:val="28"/>
        </w:rPr>
      </w:pPr>
      <w:r>
        <w:rPr>
          <w:rStyle w:val="None"/>
          <w:b w:val="1"/>
          <w:bCs w:val="1"/>
          <w:sz w:val="28"/>
          <w:szCs w:val="28"/>
          <w:rtl w:val="0"/>
          <w:lang w:val="en-US"/>
        </w:rPr>
        <w:t xml:space="preserve">3. 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“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The Exploring Song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Part I (page 19)</w:t>
      </w:r>
    </w:p>
    <w:p>
      <w:pPr>
        <w:pStyle w:val="Body A"/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ELINOR/OLIVE/ARI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Explore, Explore, just walk out the door!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The whole world is there, what are you waiting for?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Explore, explore, then explore some more,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You don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t know what you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ll find until you explore.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Who knows where you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ll go, and what you will see,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It could be a forest, a cave or the sea,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You might climb a mountain, or wade through a bog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Or you might find a town under a rock, or a log!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Explore, Explore, just walk out the door!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The whole world is there, what are you waiting for?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Explore, explore, then explore some more,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You don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t know what you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ll find until you explore.</w:t>
      </w:r>
    </w:p>
    <w:p>
      <w:pPr>
        <w:pStyle w:val="Body A"/>
        <w:rPr>
          <w:rStyle w:val="None"/>
          <w:i w:val="1"/>
          <w:iCs w:val="1"/>
        </w:rPr>
      </w:pPr>
    </w:p>
    <w:p>
      <w:pPr>
        <w:pStyle w:val="Body A"/>
        <w:rPr>
          <w:rStyle w:val="None"/>
          <w:b w:val="1"/>
          <w:bCs w:val="1"/>
          <w:sz w:val="28"/>
          <w:szCs w:val="28"/>
        </w:rPr>
      </w:pPr>
      <w:r>
        <w:rPr>
          <w:rStyle w:val="None"/>
          <w:b w:val="1"/>
          <w:bCs w:val="1"/>
          <w:sz w:val="28"/>
          <w:szCs w:val="28"/>
          <w:rtl w:val="0"/>
          <w:lang w:val="en-US"/>
        </w:rPr>
        <w:t xml:space="preserve">4. 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“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The Exploring Song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Part II (Page 22)</w:t>
      </w:r>
    </w:p>
    <w:p>
      <w:pPr>
        <w:pStyle w:val="Body A"/>
        <w:rPr>
          <w:b w:val="1"/>
          <w:bCs w:val="1"/>
          <w:sz w:val="28"/>
          <w:szCs w:val="28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ELINOR, OLIVE AND ARI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Explore, Explore, just walk out the door!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The whole world is there, what are you waiting for?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Explore, explore, then explore some more,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You don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t know what you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ll find until you explore.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What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s beyond that tree, you might want to know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It all starts with asking, where should I go?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Or you might want to ask, who will I meet?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It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s all there for you, just ask and you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ll see!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Explore, Explore, just walk out the door!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The whole world is there, what are you waiting for?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Explore, explore, then explore some more,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You don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t know what you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ll find until you explore.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(bridge)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The world is full of things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For us to discover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All you need to have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Is a little bit of wonder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Explore, Explore, just walk out the door!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The whole world is there, what are you waiting for?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Explore, explore, then explore some more,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You don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t know what you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ll find until you explore.</w:t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rStyle w:val="None"/>
          <w:b w:val="1"/>
          <w:bCs w:val="1"/>
          <w:sz w:val="28"/>
          <w:szCs w:val="28"/>
        </w:rPr>
      </w:pPr>
      <w:r>
        <w:rPr>
          <w:rStyle w:val="None"/>
          <w:b w:val="1"/>
          <w:bCs w:val="1"/>
          <w:sz w:val="28"/>
          <w:szCs w:val="28"/>
          <w:rtl w:val="0"/>
          <w:lang w:val="en-US"/>
        </w:rPr>
        <w:t xml:space="preserve">5. 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“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The Exploring Song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rStyle w:val="None"/>
          <w:b w:val="1"/>
          <w:bCs w:val="1"/>
          <w:sz w:val="28"/>
          <w:szCs w:val="28"/>
          <w:rtl w:val="0"/>
          <w:lang w:val="en-US"/>
        </w:rPr>
        <w:t>Reprise (Page 32)</w:t>
      </w:r>
    </w:p>
    <w:p>
      <w:pPr>
        <w:pStyle w:val="Body A"/>
      </w:pPr>
    </w:p>
    <w:p>
      <w:pPr>
        <w:pStyle w:val="Body A"/>
        <w:rPr>
          <w:rStyle w:val="None"/>
          <w:i w:val="1"/>
          <w:iCs w:val="1"/>
          <w:lang w:val="de-DE"/>
        </w:rPr>
      </w:pPr>
      <w:r>
        <w:rPr>
          <w:rStyle w:val="None"/>
          <w:i w:val="1"/>
          <w:iCs w:val="1"/>
          <w:rtl w:val="0"/>
          <w:lang w:val="de-DE"/>
        </w:rPr>
        <w:t>ELINOR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(sings)</w:t>
      </w:r>
    </w:p>
    <w:p>
      <w:pPr>
        <w:pStyle w:val="Body A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  <w:lang w:val="en-US"/>
        </w:rPr>
        <w:t>Who knows where you</w:t>
      </w:r>
      <w:r>
        <w:rPr>
          <w:rStyle w:val="None"/>
          <w:i w:val="1"/>
          <w:iCs w:val="1"/>
          <w:rtl w:val="0"/>
          <w:lang w:val="en-US"/>
        </w:rPr>
        <w:t>’</w:t>
      </w:r>
      <w:r>
        <w:rPr>
          <w:rStyle w:val="None"/>
          <w:i w:val="1"/>
          <w:iCs w:val="1"/>
          <w:rtl w:val="0"/>
          <w:lang w:val="en-US"/>
        </w:rPr>
        <w:t>ll go, or who you will meet</w:t>
      </w:r>
      <w:r>
        <w:rPr>
          <w:rStyle w:val="None"/>
          <w:i w:val="1"/>
          <w:iCs w:val="1"/>
          <w:rtl w:val="0"/>
          <w:lang w:val="en-US"/>
        </w:rPr>
        <w:t xml:space="preserve">… </w:t>
      </w:r>
      <w:r>
        <w:rPr>
          <w:rStyle w:val="None"/>
          <w:i w:val="1"/>
          <w:iCs w:val="1"/>
          <w:rtl w:val="0"/>
          <w:lang w:val="en-US"/>
        </w:rPr>
        <w:t>It might be someone, who wonders like me</w:t>
      </w:r>
      <w:r>
        <w:rPr>
          <w:rStyle w:val="None"/>
          <w:i w:val="1"/>
          <w:iCs w:val="1"/>
          <w:rtl w:val="0"/>
          <w:lang w:val="en-US"/>
        </w:rPr>
        <w:t>…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Dash"/>
  </w:abstractNum>
  <w:abstractNum w:abstractNumId="1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8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6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4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2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Dash">
    <w:name w:val="Dash"/>
    <w:pPr>
      <w:numPr>
        <w:numId w:val="1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